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6C78" w14:textId="5CB743F0" w:rsidR="00511A3F" w:rsidRPr="00B75D66" w:rsidRDefault="00963DAE" w:rsidP="00B75D66">
      <w:pPr>
        <w:pStyle w:val="Header1"/>
        <w:rPr>
          <w:color w:val="auto"/>
        </w:rPr>
      </w:pPr>
      <w:r w:rsidRPr="00B75D66">
        <w:rPr>
          <w:color w:val="auto"/>
        </w:rPr>
        <w:t>InPhase</w:t>
      </w:r>
      <w:r w:rsidR="00511A3F" w:rsidRPr="00B75D66">
        <w:rPr>
          <w:color w:val="auto"/>
        </w:rPr>
        <w:t xml:space="preserve"> is incoming! </w:t>
      </w:r>
    </w:p>
    <w:p w14:paraId="0C3F29CA" w14:textId="3171DC06" w:rsidR="00F95BB2" w:rsidRPr="00B75D66" w:rsidRDefault="00326268" w:rsidP="00511A3F">
      <w:pPr>
        <w:pStyle w:val="BodyCopy"/>
        <w:rPr>
          <w:rFonts w:asciiTheme="minorHAnsi" w:hAnsiTheme="minorHAnsi" w:cstheme="minorHAnsi"/>
          <w:sz w:val="24"/>
        </w:rPr>
      </w:pPr>
      <w:r w:rsidRPr="00B75D66">
        <w:rPr>
          <w:rFonts w:asciiTheme="minorHAnsi" w:hAnsiTheme="minorHAnsi" w:cstheme="minorHAnsi"/>
          <w:sz w:val="24"/>
        </w:rPr>
        <w:t xml:space="preserve">Audit </w:t>
      </w:r>
      <w:r w:rsidR="0063083A" w:rsidRPr="00B75D66">
        <w:rPr>
          <w:rFonts w:asciiTheme="minorHAnsi" w:hAnsiTheme="minorHAnsi" w:cstheme="minorHAnsi"/>
          <w:sz w:val="24"/>
        </w:rPr>
        <w:t>Oversight</w:t>
      </w:r>
      <w:r w:rsidR="00F95BB2" w:rsidRPr="00B75D66">
        <w:rPr>
          <w:rFonts w:asciiTheme="minorHAnsi" w:hAnsiTheme="minorHAnsi" w:cstheme="minorHAnsi"/>
          <w:sz w:val="24"/>
        </w:rPr>
        <w:t xml:space="preserve">, </w:t>
      </w:r>
      <w:r w:rsidR="00FA0E44" w:rsidRPr="00B75D66">
        <w:rPr>
          <w:rFonts w:asciiTheme="minorHAnsi" w:hAnsiTheme="minorHAnsi" w:cstheme="minorHAnsi"/>
          <w:sz w:val="24"/>
        </w:rPr>
        <w:t>the</w:t>
      </w:r>
      <w:r w:rsidR="00F95BB2" w:rsidRPr="00B75D66">
        <w:rPr>
          <w:rFonts w:asciiTheme="minorHAnsi" w:hAnsiTheme="minorHAnsi" w:cstheme="minorHAnsi"/>
          <w:sz w:val="24"/>
        </w:rPr>
        <w:t xml:space="preserve"> new </w:t>
      </w:r>
      <w:r w:rsidR="00C43550" w:rsidRPr="00B75D66">
        <w:rPr>
          <w:rFonts w:asciiTheme="minorHAnsi" w:hAnsiTheme="minorHAnsi" w:cstheme="minorHAnsi"/>
          <w:sz w:val="24"/>
        </w:rPr>
        <w:t>audit</w:t>
      </w:r>
      <w:r w:rsidR="00F95BB2" w:rsidRPr="00B75D66">
        <w:rPr>
          <w:rFonts w:asciiTheme="minorHAnsi" w:hAnsiTheme="minorHAnsi" w:cstheme="minorHAnsi"/>
          <w:sz w:val="24"/>
        </w:rPr>
        <w:t xml:space="preserve"> management system</w:t>
      </w:r>
      <w:r w:rsidR="0063083A" w:rsidRPr="00B75D66">
        <w:rPr>
          <w:rFonts w:asciiTheme="minorHAnsi" w:hAnsiTheme="minorHAnsi" w:cstheme="minorHAnsi"/>
          <w:sz w:val="24"/>
        </w:rPr>
        <w:t xml:space="preserve"> from InPhase</w:t>
      </w:r>
      <w:r w:rsidR="00F95BB2" w:rsidRPr="00B75D66">
        <w:rPr>
          <w:rFonts w:asciiTheme="minorHAnsi" w:hAnsiTheme="minorHAnsi" w:cstheme="minorHAnsi"/>
          <w:sz w:val="24"/>
        </w:rPr>
        <w:t xml:space="preserve">, will be replacing our </w:t>
      </w:r>
      <w:r w:rsidR="00271A62" w:rsidRPr="00B75D66">
        <w:rPr>
          <w:rFonts w:asciiTheme="minorHAnsi" w:hAnsiTheme="minorHAnsi" w:cstheme="minorHAnsi"/>
          <w:sz w:val="24"/>
        </w:rPr>
        <w:t>[previous supplier]</w:t>
      </w:r>
      <w:r w:rsidR="00F95BB2" w:rsidRPr="00B75D66">
        <w:rPr>
          <w:rFonts w:asciiTheme="minorHAnsi" w:hAnsiTheme="minorHAnsi" w:cstheme="minorHAnsi"/>
          <w:sz w:val="24"/>
        </w:rPr>
        <w:t xml:space="preserve"> systems and going live in </w:t>
      </w:r>
      <w:r w:rsidR="00377866" w:rsidRPr="00B75D66">
        <w:rPr>
          <w:rFonts w:asciiTheme="minorHAnsi" w:hAnsiTheme="minorHAnsi" w:cstheme="minorHAnsi"/>
          <w:sz w:val="24"/>
        </w:rPr>
        <w:t>[XX DATE]</w:t>
      </w:r>
    </w:p>
    <w:p w14:paraId="6E32D6F6" w14:textId="4C60434B" w:rsidR="00BA721F" w:rsidRPr="00B75D66" w:rsidRDefault="00B75D66" w:rsidP="00B75D66">
      <w:pPr>
        <w:pStyle w:val="BodyCopy"/>
        <w:jc w:val="center"/>
        <w:rPr>
          <w:rFonts w:asciiTheme="minorHAnsi" w:hAnsiTheme="minorHAnsi" w:cstheme="minorHAnsi"/>
          <w:sz w:val="24"/>
        </w:rPr>
      </w:pPr>
      <w:r>
        <w:rPr>
          <w:rFonts w:asciiTheme="minorHAnsi" w:hAnsiTheme="minorHAnsi" w:cstheme="minorHAnsi"/>
          <w:noProof/>
          <w:sz w:val="24"/>
        </w:rPr>
        <w:drawing>
          <wp:inline distT="0" distB="0" distL="0" distR="0" wp14:anchorId="24026578" wp14:editId="247E8478">
            <wp:extent cx="3609975" cy="2669113"/>
            <wp:effectExtent l="0" t="0" r="0" b="0"/>
            <wp:docPr id="2" name="Picture 2"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phone&#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3625944" cy="2680920"/>
                    </a:xfrm>
                    <a:prstGeom prst="rect">
                      <a:avLst/>
                    </a:prstGeom>
                  </pic:spPr>
                </pic:pic>
              </a:graphicData>
            </a:graphic>
          </wp:inline>
        </w:drawing>
      </w:r>
    </w:p>
    <w:p w14:paraId="1B661CD2" w14:textId="0B8CFBCE" w:rsidR="00F95BB2" w:rsidRPr="00B75D66" w:rsidRDefault="00F95BB2" w:rsidP="00511A3F">
      <w:pPr>
        <w:pStyle w:val="BodyCopy"/>
        <w:rPr>
          <w:rFonts w:asciiTheme="minorHAnsi" w:hAnsiTheme="minorHAnsi" w:cstheme="minorHAnsi"/>
          <w:sz w:val="24"/>
        </w:rPr>
      </w:pPr>
      <w:r w:rsidRPr="00B75D66">
        <w:rPr>
          <w:rFonts w:asciiTheme="minorHAnsi" w:hAnsiTheme="minorHAnsi" w:cstheme="minorHAnsi"/>
          <w:sz w:val="24"/>
        </w:rPr>
        <w:t xml:space="preserve">The new </w:t>
      </w:r>
      <w:r w:rsidR="00326268" w:rsidRPr="00B75D66">
        <w:rPr>
          <w:rFonts w:asciiTheme="minorHAnsi" w:hAnsiTheme="minorHAnsi" w:cstheme="minorHAnsi"/>
          <w:sz w:val="24"/>
        </w:rPr>
        <w:t xml:space="preserve">Audit </w:t>
      </w:r>
      <w:r w:rsidR="0063083A" w:rsidRPr="00B75D66">
        <w:rPr>
          <w:rFonts w:asciiTheme="minorHAnsi" w:hAnsiTheme="minorHAnsi" w:cstheme="minorHAnsi"/>
          <w:sz w:val="24"/>
        </w:rPr>
        <w:t>Oversight</w:t>
      </w:r>
      <w:r w:rsidR="00FA0E44" w:rsidRPr="00B75D66">
        <w:rPr>
          <w:rFonts w:asciiTheme="minorHAnsi" w:hAnsiTheme="minorHAnsi" w:cstheme="minorHAnsi"/>
          <w:sz w:val="24"/>
        </w:rPr>
        <w:t xml:space="preserve"> </w:t>
      </w:r>
      <w:r w:rsidRPr="00B75D66">
        <w:rPr>
          <w:rFonts w:asciiTheme="minorHAnsi" w:hAnsiTheme="minorHAnsi" w:cstheme="minorHAnsi"/>
          <w:sz w:val="24"/>
        </w:rPr>
        <w:t>system has a number of benefits including:</w:t>
      </w:r>
    </w:p>
    <w:p w14:paraId="376C5DFC" w14:textId="67858910" w:rsidR="00F95BB2" w:rsidRPr="00B75D66" w:rsidRDefault="00326268" w:rsidP="00511A3F">
      <w:pPr>
        <w:pStyle w:val="Bullet"/>
        <w:rPr>
          <w:rFonts w:asciiTheme="minorHAnsi" w:hAnsiTheme="minorHAnsi" w:cstheme="minorHAnsi"/>
          <w:sz w:val="24"/>
        </w:rPr>
      </w:pPr>
      <w:r w:rsidRPr="00B75D66">
        <w:rPr>
          <w:rFonts w:asciiTheme="minorHAnsi" w:hAnsiTheme="minorHAnsi" w:cstheme="minorHAnsi"/>
          <w:sz w:val="24"/>
        </w:rPr>
        <w:t xml:space="preserve">Quicker, more responsive audit forms that show relevant fields only significantly reduce the time it takes to complete audits and </w:t>
      </w:r>
      <w:r w:rsidR="00D02B35">
        <w:rPr>
          <w:rFonts w:asciiTheme="minorHAnsi" w:hAnsiTheme="minorHAnsi" w:cstheme="minorHAnsi"/>
          <w:sz w:val="24"/>
        </w:rPr>
        <w:t>increase</w:t>
      </w:r>
      <w:r w:rsidRPr="00B75D66">
        <w:rPr>
          <w:rFonts w:asciiTheme="minorHAnsi" w:hAnsiTheme="minorHAnsi" w:cstheme="minorHAnsi"/>
          <w:sz w:val="24"/>
        </w:rPr>
        <w:t xml:space="preserve"> audit completion rates</w:t>
      </w:r>
      <w:r w:rsidR="00890983" w:rsidRPr="00B75D66">
        <w:rPr>
          <w:rFonts w:asciiTheme="minorHAnsi" w:hAnsiTheme="minorHAnsi" w:cstheme="minorHAnsi"/>
          <w:sz w:val="24"/>
        </w:rPr>
        <w:t>.</w:t>
      </w:r>
    </w:p>
    <w:p w14:paraId="535E6124" w14:textId="13AB6F1E" w:rsidR="00890983" w:rsidRPr="00B75D66" w:rsidRDefault="00890983" w:rsidP="00890983">
      <w:pPr>
        <w:pStyle w:val="Bullet"/>
        <w:rPr>
          <w:rFonts w:asciiTheme="minorHAnsi" w:hAnsiTheme="minorHAnsi" w:cstheme="minorHAnsi"/>
          <w:sz w:val="24"/>
        </w:rPr>
      </w:pPr>
      <w:r w:rsidRPr="00B75D66">
        <w:rPr>
          <w:rFonts w:asciiTheme="minorHAnsi" w:hAnsiTheme="minorHAnsi" w:cstheme="minorHAnsi"/>
          <w:sz w:val="24"/>
        </w:rPr>
        <w:t>Quicke</w:t>
      </w:r>
      <w:r w:rsidR="00326268" w:rsidRPr="00B75D66">
        <w:rPr>
          <w:rFonts w:asciiTheme="minorHAnsi" w:hAnsiTheme="minorHAnsi" w:cstheme="minorHAnsi"/>
          <w:sz w:val="24"/>
        </w:rPr>
        <w:t xml:space="preserve">r reporting that </w:t>
      </w:r>
      <w:r w:rsidR="00D02B35">
        <w:rPr>
          <w:rFonts w:asciiTheme="minorHAnsi" w:hAnsiTheme="minorHAnsi" w:cstheme="minorHAnsi"/>
          <w:sz w:val="24"/>
        </w:rPr>
        <w:t>helps</w:t>
      </w:r>
      <w:r w:rsidR="00326268" w:rsidRPr="00B75D66">
        <w:rPr>
          <w:rFonts w:asciiTheme="minorHAnsi" w:hAnsiTheme="minorHAnsi" w:cstheme="minorHAnsi"/>
          <w:sz w:val="24"/>
        </w:rPr>
        <w:t xml:space="preserve"> us see compliance and completion in real-time and can be filtered by service, division, ward or team for better oversight and insight</w:t>
      </w:r>
      <w:r w:rsidRPr="00B75D66">
        <w:rPr>
          <w:rFonts w:asciiTheme="minorHAnsi" w:hAnsiTheme="minorHAnsi" w:cstheme="minorHAnsi"/>
          <w:sz w:val="24"/>
        </w:rPr>
        <w:t>.</w:t>
      </w:r>
    </w:p>
    <w:p w14:paraId="66C17EB0" w14:textId="5429EB35" w:rsidR="00F95BB2" w:rsidRPr="00B75D66" w:rsidRDefault="00FA0E44" w:rsidP="00511A3F">
      <w:pPr>
        <w:pStyle w:val="Bullet"/>
        <w:rPr>
          <w:rFonts w:asciiTheme="minorHAnsi" w:hAnsiTheme="minorHAnsi" w:cstheme="minorHAnsi"/>
          <w:sz w:val="24"/>
        </w:rPr>
      </w:pPr>
      <w:r w:rsidRPr="00B75D66">
        <w:rPr>
          <w:rFonts w:asciiTheme="minorHAnsi" w:hAnsiTheme="minorHAnsi" w:cstheme="minorHAnsi"/>
          <w:sz w:val="24"/>
        </w:rPr>
        <w:t>Cloud-</w:t>
      </w:r>
      <w:r w:rsidR="00774402" w:rsidRPr="00B75D66">
        <w:rPr>
          <w:rFonts w:asciiTheme="minorHAnsi" w:hAnsiTheme="minorHAnsi" w:cstheme="minorHAnsi"/>
          <w:sz w:val="24"/>
        </w:rPr>
        <w:t>based</w:t>
      </w:r>
      <w:r w:rsidRPr="00B75D66">
        <w:rPr>
          <w:rFonts w:asciiTheme="minorHAnsi" w:hAnsiTheme="minorHAnsi" w:cstheme="minorHAnsi"/>
          <w:sz w:val="24"/>
        </w:rPr>
        <w:t>,</w:t>
      </w:r>
      <w:r w:rsidR="00774402" w:rsidRPr="00B75D66">
        <w:rPr>
          <w:rFonts w:asciiTheme="minorHAnsi" w:hAnsiTheme="minorHAnsi" w:cstheme="minorHAnsi"/>
          <w:sz w:val="24"/>
        </w:rPr>
        <w:t xml:space="preserve"> </w:t>
      </w:r>
      <w:r w:rsidR="00D02B35">
        <w:rPr>
          <w:rFonts w:asciiTheme="minorHAnsi" w:hAnsiTheme="minorHAnsi" w:cstheme="minorHAnsi"/>
          <w:sz w:val="24"/>
        </w:rPr>
        <w:t>mobile-friendly</w:t>
      </w:r>
      <w:r w:rsidR="00774402" w:rsidRPr="00B75D66">
        <w:rPr>
          <w:rFonts w:asciiTheme="minorHAnsi" w:hAnsiTheme="minorHAnsi" w:cstheme="minorHAnsi"/>
          <w:sz w:val="24"/>
        </w:rPr>
        <w:t xml:space="preserve"> </w:t>
      </w:r>
      <w:r w:rsidRPr="00B75D66">
        <w:rPr>
          <w:rFonts w:asciiTheme="minorHAnsi" w:hAnsiTheme="minorHAnsi" w:cstheme="minorHAnsi"/>
          <w:sz w:val="24"/>
        </w:rPr>
        <w:t>platform, which</w:t>
      </w:r>
      <w:r w:rsidR="00774402" w:rsidRPr="00B75D66">
        <w:rPr>
          <w:rFonts w:asciiTheme="minorHAnsi" w:hAnsiTheme="minorHAnsi" w:cstheme="minorHAnsi"/>
          <w:sz w:val="24"/>
        </w:rPr>
        <w:t xml:space="preserve"> </w:t>
      </w:r>
      <w:r w:rsidRPr="00B75D66">
        <w:rPr>
          <w:rFonts w:asciiTheme="minorHAnsi" w:hAnsiTheme="minorHAnsi" w:cstheme="minorHAnsi"/>
          <w:sz w:val="24"/>
        </w:rPr>
        <w:t>is accessible</w:t>
      </w:r>
      <w:r w:rsidR="00774402" w:rsidRPr="00B75D66">
        <w:rPr>
          <w:rFonts w:asciiTheme="minorHAnsi" w:hAnsiTheme="minorHAnsi" w:cstheme="minorHAnsi"/>
          <w:sz w:val="24"/>
        </w:rPr>
        <w:t xml:space="preserve"> </w:t>
      </w:r>
      <w:r w:rsidR="00F95BB2" w:rsidRPr="00B75D66">
        <w:rPr>
          <w:rFonts w:asciiTheme="minorHAnsi" w:hAnsiTheme="minorHAnsi" w:cstheme="minorHAnsi"/>
          <w:sz w:val="24"/>
        </w:rPr>
        <w:t>on iPads</w:t>
      </w:r>
      <w:r w:rsidRPr="00B75D66">
        <w:rPr>
          <w:rFonts w:asciiTheme="minorHAnsi" w:hAnsiTheme="minorHAnsi" w:cstheme="minorHAnsi"/>
          <w:sz w:val="24"/>
        </w:rPr>
        <w:t xml:space="preserve">, </w:t>
      </w:r>
      <w:r w:rsidR="00D02B35">
        <w:rPr>
          <w:rFonts w:asciiTheme="minorHAnsi" w:hAnsiTheme="minorHAnsi" w:cstheme="minorHAnsi"/>
          <w:sz w:val="24"/>
        </w:rPr>
        <w:t>iPhones</w:t>
      </w:r>
      <w:r w:rsidRPr="00B75D66">
        <w:rPr>
          <w:rFonts w:asciiTheme="minorHAnsi" w:hAnsiTheme="minorHAnsi" w:cstheme="minorHAnsi"/>
          <w:sz w:val="24"/>
        </w:rPr>
        <w:t xml:space="preserve"> and android devices as well as the intranet.</w:t>
      </w:r>
    </w:p>
    <w:p w14:paraId="57BDA557" w14:textId="27BF5517" w:rsidR="00F95BB2" w:rsidRPr="00B75D66" w:rsidRDefault="00326268" w:rsidP="00326268">
      <w:pPr>
        <w:pStyle w:val="Bullet"/>
        <w:rPr>
          <w:rFonts w:asciiTheme="minorHAnsi" w:hAnsiTheme="minorHAnsi" w:cstheme="minorHAnsi"/>
          <w:sz w:val="24"/>
        </w:rPr>
      </w:pPr>
      <w:r w:rsidRPr="00B75D66">
        <w:rPr>
          <w:rFonts w:asciiTheme="minorHAnsi" w:hAnsiTheme="minorHAnsi" w:cstheme="minorHAnsi"/>
          <w:sz w:val="24"/>
        </w:rPr>
        <w:t xml:space="preserve">A customisable question manager that deploys changes Trust-wide immediately with no limit on edits or the </w:t>
      </w:r>
      <w:r w:rsidR="00D02B35">
        <w:rPr>
          <w:rFonts w:asciiTheme="minorHAnsi" w:hAnsiTheme="minorHAnsi" w:cstheme="minorHAnsi"/>
          <w:sz w:val="24"/>
        </w:rPr>
        <w:t>number</w:t>
      </w:r>
      <w:r w:rsidRPr="00B75D66">
        <w:rPr>
          <w:rFonts w:asciiTheme="minorHAnsi" w:hAnsiTheme="minorHAnsi" w:cstheme="minorHAnsi"/>
          <w:sz w:val="24"/>
        </w:rPr>
        <w:t xml:space="preserve"> of audits we can create. </w:t>
      </w:r>
    </w:p>
    <w:p w14:paraId="217CD6B2" w14:textId="5EC3C600" w:rsidR="00774402" w:rsidRPr="00B75D66" w:rsidRDefault="008370C6" w:rsidP="005110B5">
      <w:pPr>
        <w:pStyle w:val="BodyCopy"/>
        <w:rPr>
          <w:rFonts w:asciiTheme="minorHAnsi" w:hAnsiTheme="minorHAnsi" w:cstheme="minorHAnsi"/>
          <w:sz w:val="24"/>
        </w:rPr>
      </w:pPr>
      <w:r w:rsidRPr="00B75D66">
        <w:rPr>
          <w:rFonts w:asciiTheme="minorHAnsi" w:hAnsiTheme="minorHAnsi" w:cstheme="minorHAnsi"/>
          <w:sz w:val="24"/>
        </w:rPr>
        <w:t xml:space="preserve">The implementation of </w:t>
      </w:r>
      <w:r w:rsidR="00326268" w:rsidRPr="00B75D66">
        <w:rPr>
          <w:rFonts w:asciiTheme="minorHAnsi" w:hAnsiTheme="minorHAnsi" w:cstheme="minorHAnsi"/>
          <w:sz w:val="24"/>
        </w:rPr>
        <w:t xml:space="preserve">Audit </w:t>
      </w:r>
      <w:r w:rsidRPr="00B75D66">
        <w:rPr>
          <w:rFonts w:asciiTheme="minorHAnsi" w:hAnsiTheme="minorHAnsi" w:cstheme="minorHAnsi"/>
          <w:sz w:val="24"/>
        </w:rPr>
        <w:t xml:space="preserve">Oversight will support us in our audit management, increase audit completion rates </w:t>
      </w:r>
      <w:r w:rsidR="00140895" w:rsidRPr="00B75D66">
        <w:rPr>
          <w:rFonts w:asciiTheme="minorHAnsi" w:hAnsiTheme="minorHAnsi" w:cstheme="minorHAnsi"/>
          <w:sz w:val="24"/>
        </w:rPr>
        <w:t>and create aligned actions for improvement</w:t>
      </w:r>
      <w:r w:rsidR="00326268" w:rsidRPr="00B75D66">
        <w:rPr>
          <w:rFonts w:asciiTheme="minorHAnsi" w:hAnsiTheme="minorHAnsi" w:cstheme="minorHAnsi"/>
          <w:sz w:val="24"/>
        </w:rPr>
        <w:t xml:space="preserve"> all while having a significant financial and time-saving impact. </w:t>
      </w:r>
    </w:p>
    <w:p w14:paraId="7A58C9FC" w14:textId="1BE5EA6D" w:rsidR="00326268" w:rsidRPr="00B75D66" w:rsidRDefault="00326268" w:rsidP="005110B5">
      <w:pPr>
        <w:pStyle w:val="BodyCopy"/>
        <w:rPr>
          <w:rFonts w:asciiTheme="minorHAnsi" w:hAnsiTheme="minorHAnsi" w:cstheme="minorHAnsi"/>
          <w:sz w:val="24"/>
        </w:rPr>
      </w:pPr>
      <w:r w:rsidRPr="00B75D66">
        <w:rPr>
          <w:rFonts w:asciiTheme="minorHAnsi" w:hAnsiTheme="minorHAnsi" w:cstheme="minorHAnsi"/>
          <w:sz w:val="24"/>
        </w:rPr>
        <w:t xml:space="preserve">Not only this, but we can create specific actions for improvement based on audit results aligned with our broader Trust goals and triangulate audit data against other key care quality information for better oversight and insight into how we can continue to improve. </w:t>
      </w:r>
    </w:p>
    <w:p w14:paraId="25592372" w14:textId="7CE4BED5" w:rsidR="00326268" w:rsidRPr="00B75D66" w:rsidRDefault="00326268" w:rsidP="005110B5">
      <w:pPr>
        <w:pStyle w:val="BodyCopy"/>
        <w:rPr>
          <w:rFonts w:asciiTheme="minorHAnsi" w:hAnsiTheme="minorHAnsi" w:cstheme="minorHAnsi"/>
          <w:sz w:val="24"/>
        </w:rPr>
      </w:pPr>
      <w:r w:rsidRPr="00B75D66">
        <w:rPr>
          <w:rFonts w:asciiTheme="minorHAnsi" w:hAnsiTheme="minorHAnsi" w:cstheme="minorHAnsi"/>
          <w:sz w:val="24"/>
        </w:rPr>
        <w:t xml:space="preserve">Our partnership with InPhase will allow us to elevate the way we us our data and we’re looking forward to seeing what we can achieve together. </w:t>
      </w:r>
    </w:p>
    <w:p w14:paraId="4D452735" w14:textId="656FA2F1" w:rsidR="005110B5" w:rsidRPr="00B75D66" w:rsidRDefault="00774402" w:rsidP="005110B5">
      <w:pPr>
        <w:pStyle w:val="BodyCopy"/>
        <w:rPr>
          <w:rFonts w:asciiTheme="minorHAnsi" w:hAnsiTheme="minorHAnsi" w:cstheme="minorHAnsi"/>
          <w:sz w:val="24"/>
        </w:rPr>
      </w:pPr>
      <w:r w:rsidRPr="00B75D66">
        <w:rPr>
          <w:rFonts w:asciiTheme="minorHAnsi" w:hAnsiTheme="minorHAnsi" w:cstheme="minorHAnsi"/>
          <w:sz w:val="24"/>
        </w:rPr>
        <w:t xml:space="preserve">Training on the new system will be available </w:t>
      </w:r>
      <w:r w:rsidR="00271A62" w:rsidRPr="00B75D66">
        <w:rPr>
          <w:rFonts w:asciiTheme="minorHAnsi" w:hAnsiTheme="minorHAnsi" w:cstheme="minorHAnsi"/>
          <w:sz w:val="24"/>
        </w:rPr>
        <w:t>shortly and</w:t>
      </w:r>
      <w:r w:rsidRPr="00B75D66">
        <w:rPr>
          <w:rFonts w:asciiTheme="minorHAnsi" w:hAnsiTheme="minorHAnsi" w:cstheme="minorHAnsi"/>
          <w:sz w:val="24"/>
        </w:rPr>
        <w:t xml:space="preserve"> </w:t>
      </w:r>
      <w:r w:rsidR="009D2CAD" w:rsidRPr="00B75D66">
        <w:rPr>
          <w:rFonts w:asciiTheme="minorHAnsi" w:hAnsiTheme="minorHAnsi" w:cstheme="minorHAnsi"/>
          <w:sz w:val="24"/>
        </w:rPr>
        <w:t>will be accessible</w:t>
      </w:r>
      <w:r w:rsidRPr="00B75D66">
        <w:rPr>
          <w:rFonts w:asciiTheme="minorHAnsi" w:hAnsiTheme="minorHAnsi" w:cstheme="minorHAnsi"/>
          <w:sz w:val="24"/>
        </w:rPr>
        <w:t xml:space="preserve"> anywhere. </w:t>
      </w:r>
    </w:p>
    <w:p w14:paraId="70FDED19" w14:textId="7B196C16" w:rsidR="00C10490" w:rsidRPr="00B75D66" w:rsidRDefault="00774402" w:rsidP="005110B5">
      <w:pPr>
        <w:pStyle w:val="BodyCopy"/>
        <w:rPr>
          <w:rFonts w:asciiTheme="minorHAnsi" w:hAnsiTheme="minorHAnsi" w:cstheme="minorHAnsi"/>
          <w:sz w:val="24"/>
        </w:rPr>
      </w:pPr>
      <w:r w:rsidRPr="00B75D66">
        <w:rPr>
          <w:rFonts w:asciiTheme="minorHAnsi" w:hAnsiTheme="minorHAnsi" w:cstheme="minorHAnsi"/>
          <w:sz w:val="24"/>
        </w:rPr>
        <w:t xml:space="preserve">For more </w:t>
      </w:r>
      <w:r w:rsidR="00FA0E44" w:rsidRPr="00B75D66">
        <w:rPr>
          <w:rFonts w:asciiTheme="minorHAnsi" w:hAnsiTheme="minorHAnsi" w:cstheme="minorHAnsi"/>
          <w:sz w:val="24"/>
        </w:rPr>
        <w:t>information,</w:t>
      </w:r>
      <w:r w:rsidRPr="00B75D66">
        <w:rPr>
          <w:rFonts w:asciiTheme="minorHAnsi" w:hAnsiTheme="minorHAnsi" w:cstheme="minorHAnsi"/>
          <w:sz w:val="24"/>
        </w:rPr>
        <w:t xml:space="preserve"> please visit the </w:t>
      </w:r>
      <w:r w:rsidRPr="00B75D66">
        <w:rPr>
          <w:rFonts w:asciiTheme="minorHAnsi" w:hAnsiTheme="minorHAnsi" w:cstheme="minorHAnsi"/>
          <w:color w:val="FF0000"/>
          <w:sz w:val="24"/>
        </w:rPr>
        <w:t xml:space="preserve">intranet </w:t>
      </w:r>
      <w:r w:rsidRPr="00B75D66">
        <w:rPr>
          <w:rFonts w:asciiTheme="minorHAnsi" w:hAnsiTheme="minorHAnsi" w:cstheme="minorHAnsi"/>
          <w:sz w:val="24"/>
        </w:rPr>
        <w:t xml:space="preserve">or contact </w:t>
      </w:r>
      <w:r w:rsidR="00377866" w:rsidRPr="00B75D66">
        <w:rPr>
          <w:rFonts w:asciiTheme="minorHAnsi" w:hAnsiTheme="minorHAnsi" w:cstheme="minorHAnsi"/>
        </w:rPr>
        <w:t>XX NAME XX</w:t>
      </w:r>
      <w:r w:rsidRPr="00B75D66">
        <w:rPr>
          <w:rFonts w:asciiTheme="minorHAnsi" w:hAnsiTheme="minorHAnsi" w:cstheme="minorHAnsi"/>
          <w:sz w:val="24"/>
        </w:rPr>
        <w:t xml:space="preserve"> </w:t>
      </w:r>
    </w:p>
    <w:p w14:paraId="587DD7E9" w14:textId="77777777" w:rsidR="00C10490" w:rsidRPr="00B75D66" w:rsidRDefault="00C10490">
      <w:pPr>
        <w:rPr>
          <w:rFonts w:asciiTheme="minorHAnsi" w:hAnsiTheme="minorHAnsi" w:cstheme="minorHAnsi"/>
          <w:szCs w:val="18"/>
        </w:rPr>
      </w:pPr>
      <w:r w:rsidRPr="00B75D66">
        <w:rPr>
          <w:rFonts w:asciiTheme="minorHAnsi" w:hAnsiTheme="minorHAnsi" w:cstheme="minorHAnsi"/>
        </w:rPr>
        <w:br w:type="page"/>
      </w:r>
    </w:p>
    <w:p w14:paraId="6ED0DAFC" w14:textId="1DD5961D" w:rsidR="00511A3F" w:rsidRPr="00B75D66" w:rsidRDefault="00326268" w:rsidP="00511A3F">
      <w:pPr>
        <w:rPr>
          <w:rFonts w:asciiTheme="minorHAnsi" w:hAnsiTheme="minorHAnsi" w:cstheme="minorHAnsi"/>
          <w:bCs/>
          <w:spacing w:val="-2"/>
          <w:sz w:val="60"/>
          <w:szCs w:val="60"/>
        </w:rPr>
      </w:pPr>
      <w:r w:rsidRPr="00B75D66">
        <w:rPr>
          <w:rFonts w:asciiTheme="minorHAnsi" w:hAnsiTheme="minorHAnsi" w:cstheme="minorHAnsi"/>
          <w:bCs/>
          <w:spacing w:val="-2"/>
          <w:sz w:val="60"/>
          <w:szCs w:val="60"/>
        </w:rPr>
        <w:lastRenderedPageBreak/>
        <w:t>InPhase is here!</w:t>
      </w:r>
    </w:p>
    <w:p w14:paraId="5D6DF17A" w14:textId="658A8D5C" w:rsidR="00511A3F" w:rsidRPr="00B75D66" w:rsidRDefault="00890983" w:rsidP="00511A3F">
      <w:pPr>
        <w:pStyle w:val="BodyCopy"/>
        <w:rPr>
          <w:rFonts w:asciiTheme="minorHAnsi" w:hAnsiTheme="minorHAnsi" w:cstheme="minorHAnsi"/>
          <w:sz w:val="24"/>
        </w:rPr>
      </w:pPr>
      <w:r w:rsidRPr="00B75D66">
        <w:rPr>
          <w:rFonts w:asciiTheme="minorHAnsi" w:hAnsiTheme="minorHAnsi" w:cstheme="minorHAnsi"/>
          <w:sz w:val="24"/>
        </w:rPr>
        <w:t xml:space="preserve">Introducing </w:t>
      </w:r>
      <w:r w:rsidR="00326268" w:rsidRPr="00B75D66">
        <w:rPr>
          <w:rFonts w:asciiTheme="minorHAnsi" w:hAnsiTheme="minorHAnsi" w:cstheme="minorHAnsi"/>
          <w:sz w:val="24"/>
        </w:rPr>
        <w:t xml:space="preserve">Audit </w:t>
      </w:r>
      <w:r w:rsidR="0063083A" w:rsidRPr="00B75D66">
        <w:rPr>
          <w:rFonts w:asciiTheme="minorHAnsi" w:hAnsiTheme="minorHAnsi" w:cstheme="minorHAnsi"/>
          <w:sz w:val="24"/>
        </w:rPr>
        <w:t>Oversight</w:t>
      </w:r>
      <w:r w:rsidR="00511A3F" w:rsidRPr="00B75D66">
        <w:rPr>
          <w:rFonts w:asciiTheme="minorHAnsi" w:hAnsiTheme="minorHAnsi" w:cstheme="minorHAnsi"/>
          <w:sz w:val="24"/>
        </w:rPr>
        <w:t xml:space="preserve">, a new </w:t>
      </w:r>
      <w:r w:rsidR="00C42BCD" w:rsidRPr="00B75D66">
        <w:rPr>
          <w:rFonts w:asciiTheme="minorHAnsi" w:hAnsiTheme="minorHAnsi" w:cstheme="minorHAnsi"/>
          <w:sz w:val="24"/>
        </w:rPr>
        <w:t>audit</w:t>
      </w:r>
      <w:r w:rsidR="00511A3F" w:rsidRPr="00B75D66">
        <w:rPr>
          <w:rFonts w:asciiTheme="minorHAnsi" w:hAnsiTheme="minorHAnsi" w:cstheme="minorHAnsi"/>
          <w:sz w:val="24"/>
        </w:rPr>
        <w:t xml:space="preserve"> management system</w:t>
      </w:r>
      <w:r w:rsidR="0063083A" w:rsidRPr="00B75D66">
        <w:rPr>
          <w:rFonts w:asciiTheme="minorHAnsi" w:hAnsiTheme="minorHAnsi" w:cstheme="minorHAnsi"/>
          <w:sz w:val="24"/>
        </w:rPr>
        <w:t xml:space="preserve"> from InPhase</w:t>
      </w:r>
      <w:r w:rsidR="00511A3F" w:rsidRPr="00B75D66">
        <w:rPr>
          <w:rFonts w:asciiTheme="minorHAnsi" w:hAnsiTheme="minorHAnsi" w:cstheme="minorHAnsi"/>
          <w:sz w:val="24"/>
        </w:rPr>
        <w:t xml:space="preserve">, </w:t>
      </w:r>
      <w:r w:rsidRPr="00B75D66">
        <w:rPr>
          <w:rFonts w:asciiTheme="minorHAnsi" w:hAnsiTheme="minorHAnsi" w:cstheme="minorHAnsi"/>
          <w:sz w:val="24"/>
        </w:rPr>
        <w:t>which replaces</w:t>
      </w:r>
      <w:r w:rsidR="00511A3F" w:rsidRPr="00B75D66">
        <w:rPr>
          <w:rFonts w:asciiTheme="minorHAnsi" w:hAnsiTheme="minorHAnsi" w:cstheme="minorHAnsi"/>
          <w:sz w:val="24"/>
        </w:rPr>
        <w:t xml:space="preserve"> our </w:t>
      </w:r>
      <w:r w:rsidR="00271A62" w:rsidRPr="00B75D66">
        <w:rPr>
          <w:rFonts w:asciiTheme="minorHAnsi" w:hAnsiTheme="minorHAnsi" w:cstheme="minorHAnsi"/>
          <w:sz w:val="24"/>
        </w:rPr>
        <w:t>[PREVIOUS SUPPLIER]</w:t>
      </w:r>
      <w:r w:rsidRPr="00B75D66">
        <w:rPr>
          <w:rFonts w:asciiTheme="minorHAnsi" w:hAnsiTheme="minorHAnsi" w:cstheme="minorHAnsi"/>
          <w:sz w:val="24"/>
        </w:rPr>
        <w:t xml:space="preserve"> systems and going live by the end of </w:t>
      </w:r>
      <w:r w:rsidR="00271A62" w:rsidRPr="00B75D66">
        <w:rPr>
          <w:rFonts w:asciiTheme="minorHAnsi" w:hAnsiTheme="minorHAnsi" w:cstheme="minorHAnsi"/>
          <w:sz w:val="24"/>
        </w:rPr>
        <w:t>[XX DATE XX]</w:t>
      </w:r>
      <w:r w:rsidR="00511A3F" w:rsidRPr="00B75D66">
        <w:rPr>
          <w:rFonts w:asciiTheme="minorHAnsi" w:hAnsiTheme="minorHAnsi" w:cstheme="minorHAnsi"/>
          <w:sz w:val="24"/>
        </w:rPr>
        <w:t>!</w:t>
      </w:r>
    </w:p>
    <w:p w14:paraId="5DD5BFF1" w14:textId="13EAB5CC" w:rsidR="00511A3F" w:rsidRPr="00B75D66" w:rsidRDefault="00326268" w:rsidP="00511A3F">
      <w:pPr>
        <w:pStyle w:val="BodyCopy"/>
        <w:rPr>
          <w:rFonts w:asciiTheme="minorHAnsi" w:hAnsiTheme="minorHAnsi" w:cstheme="minorHAnsi"/>
          <w:sz w:val="24"/>
        </w:rPr>
      </w:pPr>
      <w:r w:rsidRPr="00B75D66">
        <w:rPr>
          <w:rFonts w:asciiTheme="minorHAnsi" w:hAnsiTheme="minorHAnsi" w:cstheme="minorHAnsi"/>
          <w:sz w:val="24"/>
        </w:rPr>
        <w:t xml:space="preserve">Audit </w:t>
      </w:r>
      <w:r w:rsidR="0063083A" w:rsidRPr="00B75D66">
        <w:rPr>
          <w:rFonts w:asciiTheme="minorHAnsi" w:hAnsiTheme="minorHAnsi" w:cstheme="minorHAnsi"/>
          <w:sz w:val="24"/>
        </w:rPr>
        <w:t>Oversight</w:t>
      </w:r>
      <w:r w:rsidR="00511A3F" w:rsidRPr="00B75D66">
        <w:rPr>
          <w:rFonts w:asciiTheme="minorHAnsi" w:hAnsiTheme="minorHAnsi" w:cstheme="minorHAnsi"/>
          <w:sz w:val="24"/>
        </w:rPr>
        <w:t xml:space="preserve"> will be the system we use to </w:t>
      </w:r>
      <w:r w:rsidR="00C74299" w:rsidRPr="00B75D66">
        <w:rPr>
          <w:rFonts w:asciiTheme="minorHAnsi" w:hAnsiTheme="minorHAnsi" w:cstheme="minorHAnsi"/>
          <w:sz w:val="24"/>
        </w:rPr>
        <w:t>manage and complete audits, increase completion rates and create aligned actions for improvement</w:t>
      </w:r>
      <w:r w:rsidR="00511A3F" w:rsidRPr="00B75D66">
        <w:rPr>
          <w:rFonts w:asciiTheme="minorHAnsi" w:hAnsiTheme="minorHAnsi" w:cstheme="minorHAnsi"/>
          <w:sz w:val="24"/>
        </w:rPr>
        <w:t xml:space="preserve">. </w:t>
      </w:r>
      <w:r w:rsidR="00890983" w:rsidRPr="00B75D66">
        <w:rPr>
          <w:rFonts w:asciiTheme="minorHAnsi" w:hAnsiTheme="minorHAnsi" w:cstheme="minorHAnsi"/>
          <w:sz w:val="24"/>
        </w:rPr>
        <w:t xml:space="preserve"> </w:t>
      </w:r>
    </w:p>
    <w:p w14:paraId="396E40E7" w14:textId="7AAE3BCC" w:rsidR="00326268" w:rsidRPr="00B75D66" w:rsidRDefault="00326268" w:rsidP="00326268">
      <w:pPr>
        <w:pStyle w:val="BodyCopy"/>
        <w:rPr>
          <w:rFonts w:asciiTheme="minorHAnsi" w:hAnsiTheme="minorHAnsi" w:cstheme="minorHAnsi"/>
          <w:sz w:val="24"/>
        </w:rPr>
      </w:pPr>
      <w:r w:rsidRPr="00B75D66">
        <w:rPr>
          <w:rFonts w:asciiTheme="minorHAnsi" w:hAnsiTheme="minorHAnsi" w:cstheme="minorHAnsi"/>
          <w:sz w:val="24"/>
        </w:rPr>
        <w:t xml:space="preserve">The implementation of Audit Oversight will support us in our audit management, increase audit completion rates and create aligned actions for improvement all while having a significant financial and time-saving impact. </w:t>
      </w:r>
    </w:p>
    <w:p w14:paraId="55BCA65F" w14:textId="77777777" w:rsidR="00326268" w:rsidRPr="00B75D66" w:rsidRDefault="00326268" w:rsidP="00326268">
      <w:pPr>
        <w:pStyle w:val="BodyCopy"/>
        <w:rPr>
          <w:rFonts w:asciiTheme="minorHAnsi" w:hAnsiTheme="minorHAnsi" w:cstheme="minorHAnsi"/>
          <w:sz w:val="24"/>
        </w:rPr>
      </w:pPr>
      <w:r w:rsidRPr="00B75D66">
        <w:rPr>
          <w:rFonts w:asciiTheme="minorHAnsi" w:hAnsiTheme="minorHAnsi" w:cstheme="minorHAnsi"/>
          <w:sz w:val="24"/>
        </w:rPr>
        <w:t xml:space="preserve">Not only this, but we can create specific actions for improvement based on audit results aligned with our broader Trust goals and triangulate audit data against other key care quality information for better oversight and insight into how we can continue to improve. </w:t>
      </w:r>
    </w:p>
    <w:p w14:paraId="0919AF7F" w14:textId="31AE3E10" w:rsidR="00326268" w:rsidRPr="00B75D66" w:rsidRDefault="00B75D66" w:rsidP="00C75BDA">
      <w:pPr>
        <w:pStyle w:val="BodyCopy"/>
        <w:jc w:val="center"/>
        <w:rPr>
          <w:rFonts w:asciiTheme="minorHAnsi" w:hAnsiTheme="minorHAnsi" w:cstheme="minorHAnsi"/>
          <w:sz w:val="24"/>
        </w:rPr>
      </w:pPr>
      <w:r>
        <w:rPr>
          <w:rFonts w:asciiTheme="minorHAnsi" w:hAnsiTheme="minorHAnsi" w:cstheme="minorHAnsi"/>
          <w:noProof/>
          <w:sz w:val="24"/>
        </w:rPr>
        <w:drawing>
          <wp:inline distT="0" distB="0" distL="0" distR="0" wp14:anchorId="048FB82B" wp14:editId="1899009F">
            <wp:extent cx="5153025" cy="3810000"/>
            <wp:effectExtent l="0" t="0" r="0" b="0"/>
            <wp:docPr id="3" name="Picture 3"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phone&#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153025" cy="3810000"/>
                    </a:xfrm>
                    <a:prstGeom prst="rect">
                      <a:avLst/>
                    </a:prstGeom>
                  </pic:spPr>
                </pic:pic>
              </a:graphicData>
            </a:graphic>
          </wp:inline>
        </w:drawing>
      </w:r>
    </w:p>
    <w:p w14:paraId="6C316C98" w14:textId="2960FEBF" w:rsidR="00511A3F" w:rsidRPr="00B75D66" w:rsidRDefault="00511A3F" w:rsidP="00511A3F">
      <w:pPr>
        <w:pStyle w:val="BodyCopy"/>
        <w:rPr>
          <w:rFonts w:asciiTheme="minorHAnsi" w:hAnsiTheme="minorHAnsi" w:cstheme="minorHAnsi"/>
          <w:sz w:val="24"/>
        </w:rPr>
      </w:pPr>
      <w:r w:rsidRPr="00B75D66">
        <w:rPr>
          <w:rFonts w:asciiTheme="minorHAnsi" w:hAnsiTheme="minorHAnsi" w:cstheme="minorHAnsi"/>
          <w:sz w:val="24"/>
        </w:rPr>
        <w:t>Many benefits of the new system include:</w:t>
      </w:r>
    </w:p>
    <w:p w14:paraId="66FAD07C" w14:textId="77777777" w:rsidR="00326268" w:rsidRPr="00B75D66" w:rsidRDefault="00326268" w:rsidP="00326268">
      <w:pPr>
        <w:pStyle w:val="Bullet"/>
        <w:rPr>
          <w:rFonts w:asciiTheme="minorHAnsi" w:hAnsiTheme="minorHAnsi" w:cstheme="minorHAnsi"/>
          <w:sz w:val="24"/>
        </w:rPr>
      </w:pPr>
      <w:r w:rsidRPr="00B75D66">
        <w:rPr>
          <w:rFonts w:asciiTheme="minorHAnsi" w:hAnsiTheme="minorHAnsi" w:cstheme="minorHAnsi"/>
          <w:sz w:val="24"/>
        </w:rPr>
        <w:t>Quicker, more responsive audit forms that show relevant fields only, significantly reduce the time it takes to complete audits, and increasing audit completion rates.</w:t>
      </w:r>
    </w:p>
    <w:p w14:paraId="3F1D2420" w14:textId="77777777" w:rsidR="00326268" w:rsidRPr="00B75D66" w:rsidRDefault="00326268" w:rsidP="00326268">
      <w:pPr>
        <w:pStyle w:val="Bullet"/>
        <w:rPr>
          <w:rFonts w:asciiTheme="minorHAnsi" w:hAnsiTheme="minorHAnsi" w:cstheme="minorHAnsi"/>
          <w:sz w:val="24"/>
        </w:rPr>
      </w:pPr>
      <w:r w:rsidRPr="00B75D66">
        <w:rPr>
          <w:rFonts w:asciiTheme="minorHAnsi" w:hAnsiTheme="minorHAnsi" w:cstheme="minorHAnsi"/>
          <w:sz w:val="24"/>
        </w:rPr>
        <w:t>Quicker reporting that help us see compliance and completion in real-time and can be filtered by service, division, ward or team for better oversight and insight.</w:t>
      </w:r>
    </w:p>
    <w:p w14:paraId="5BFFBBDC" w14:textId="77777777" w:rsidR="00326268" w:rsidRPr="00B75D66" w:rsidRDefault="00326268" w:rsidP="00326268">
      <w:pPr>
        <w:pStyle w:val="Bullet"/>
        <w:rPr>
          <w:rFonts w:asciiTheme="minorHAnsi" w:hAnsiTheme="minorHAnsi" w:cstheme="minorHAnsi"/>
          <w:sz w:val="24"/>
        </w:rPr>
      </w:pPr>
      <w:r w:rsidRPr="00B75D66">
        <w:rPr>
          <w:rFonts w:asciiTheme="minorHAnsi" w:hAnsiTheme="minorHAnsi" w:cstheme="minorHAnsi"/>
          <w:sz w:val="24"/>
        </w:rPr>
        <w:t>Cloud-based, mobile friendly platform, which is accessible on iPads, iPhone and android devices as well as the intranet.</w:t>
      </w:r>
    </w:p>
    <w:p w14:paraId="7CD6D7C3" w14:textId="77777777" w:rsidR="00326268" w:rsidRPr="00B75D66" w:rsidRDefault="00326268" w:rsidP="00326268">
      <w:pPr>
        <w:pStyle w:val="Bullet"/>
        <w:rPr>
          <w:rFonts w:asciiTheme="minorHAnsi" w:hAnsiTheme="minorHAnsi" w:cstheme="minorHAnsi"/>
          <w:sz w:val="24"/>
        </w:rPr>
      </w:pPr>
      <w:r w:rsidRPr="00B75D66">
        <w:rPr>
          <w:rFonts w:asciiTheme="minorHAnsi" w:hAnsiTheme="minorHAnsi" w:cstheme="minorHAnsi"/>
          <w:sz w:val="24"/>
        </w:rPr>
        <w:lastRenderedPageBreak/>
        <w:t xml:space="preserve">A customisable question manager that deploys changes Trust-wide immediately with no limit on edits or the amount of audits we can create. </w:t>
      </w:r>
    </w:p>
    <w:p w14:paraId="653F0811" w14:textId="3E2554C2" w:rsidR="00326268" w:rsidRPr="00B75D66" w:rsidRDefault="00326268" w:rsidP="00511A3F">
      <w:pPr>
        <w:pStyle w:val="BodyCopy"/>
        <w:rPr>
          <w:rFonts w:asciiTheme="minorHAnsi" w:hAnsiTheme="minorHAnsi" w:cstheme="minorHAnsi"/>
          <w:sz w:val="24"/>
        </w:rPr>
      </w:pPr>
    </w:p>
    <w:p w14:paraId="3931757D" w14:textId="49DBA44A" w:rsidR="00326268" w:rsidRPr="00B75D66" w:rsidRDefault="00326268" w:rsidP="00511A3F">
      <w:pPr>
        <w:pStyle w:val="BodyCopy"/>
        <w:rPr>
          <w:rFonts w:asciiTheme="minorHAnsi" w:hAnsiTheme="minorHAnsi" w:cstheme="minorHAnsi"/>
          <w:sz w:val="24"/>
        </w:rPr>
      </w:pPr>
      <w:r w:rsidRPr="00B75D66">
        <w:rPr>
          <w:rFonts w:asciiTheme="minorHAnsi" w:hAnsiTheme="minorHAnsi" w:cstheme="minorHAnsi"/>
          <w:sz w:val="24"/>
        </w:rPr>
        <w:t xml:space="preserve">Our partnership with InPhase will allow us to elevate the way we us our data and we’re looking forward to seeing what we can achieve together. </w:t>
      </w:r>
    </w:p>
    <w:p w14:paraId="415FDE58" w14:textId="163ED312" w:rsidR="006A5C2E" w:rsidRPr="00B75D66" w:rsidRDefault="006A5C2E" w:rsidP="00511A3F">
      <w:pPr>
        <w:pStyle w:val="BodyCopy"/>
        <w:rPr>
          <w:rFonts w:asciiTheme="minorHAnsi" w:hAnsiTheme="minorHAnsi" w:cstheme="minorHAnsi"/>
          <w:sz w:val="24"/>
        </w:rPr>
      </w:pPr>
      <w:r w:rsidRPr="00B75D66">
        <w:rPr>
          <w:rFonts w:asciiTheme="minorHAnsi" w:hAnsiTheme="minorHAnsi" w:cstheme="minorHAnsi"/>
          <w:sz w:val="24"/>
        </w:rPr>
        <w:t xml:space="preserve">This software is a vital part of our governance processes, as well as supporting our relationships with the CQC, ICB and NHS England.  </w:t>
      </w:r>
    </w:p>
    <w:p w14:paraId="0B28AC25" w14:textId="26E0DB95" w:rsidR="006A5C2E" w:rsidRPr="00B75D66" w:rsidRDefault="006A5C2E" w:rsidP="00511A3F">
      <w:pPr>
        <w:pStyle w:val="BodyCopy"/>
        <w:rPr>
          <w:rFonts w:asciiTheme="minorHAnsi" w:hAnsiTheme="minorHAnsi" w:cstheme="minorHAnsi"/>
          <w:sz w:val="24"/>
        </w:rPr>
      </w:pPr>
      <w:r w:rsidRPr="00B75D66">
        <w:rPr>
          <w:rFonts w:asciiTheme="minorHAnsi" w:hAnsiTheme="minorHAnsi" w:cstheme="minorHAnsi"/>
          <w:sz w:val="24"/>
        </w:rPr>
        <w:t xml:space="preserve">As we work to implement </w:t>
      </w:r>
      <w:r w:rsidR="0063083A" w:rsidRPr="00B75D66">
        <w:rPr>
          <w:rFonts w:asciiTheme="minorHAnsi" w:hAnsiTheme="minorHAnsi" w:cstheme="minorHAnsi"/>
          <w:sz w:val="24"/>
        </w:rPr>
        <w:t>Oversight with InPhase</w:t>
      </w:r>
      <w:r w:rsidRPr="00B75D66">
        <w:rPr>
          <w:rFonts w:asciiTheme="minorHAnsi" w:hAnsiTheme="minorHAnsi" w:cstheme="minorHAnsi"/>
          <w:sz w:val="24"/>
        </w:rPr>
        <w:t xml:space="preserve"> over the coming weeks, training will be available online which can be accessed on-site or at home. </w:t>
      </w:r>
    </w:p>
    <w:p w14:paraId="3260CC60" w14:textId="77777777" w:rsidR="002F1669" w:rsidRPr="00B75D66" w:rsidRDefault="002F1669" w:rsidP="00511A3F">
      <w:pPr>
        <w:pStyle w:val="BodyCopy"/>
        <w:rPr>
          <w:rFonts w:asciiTheme="minorHAnsi" w:hAnsiTheme="minorHAnsi" w:cstheme="minorHAnsi"/>
          <w:sz w:val="24"/>
        </w:rPr>
      </w:pPr>
      <w:r w:rsidRPr="00B75D66">
        <w:rPr>
          <w:rFonts w:asciiTheme="minorHAnsi" w:hAnsiTheme="minorHAnsi" w:cstheme="minorHAnsi"/>
          <w:sz w:val="24"/>
        </w:rPr>
        <w:t>Please keep an eye out for more communications on this shortly.</w:t>
      </w:r>
    </w:p>
    <w:p w14:paraId="468D5CE9" w14:textId="0DA64CB5" w:rsidR="00511A3F" w:rsidRPr="00B75D66" w:rsidRDefault="002F1669" w:rsidP="00511A3F">
      <w:pPr>
        <w:pStyle w:val="BodyCopy"/>
        <w:rPr>
          <w:rFonts w:asciiTheme="minorHAnsi" w:hAnsiTheme="minorHAnsi" w:cstheme="minorHAnsi"/>
          <w:sz w:val="24"/>
        </w:rPr>
      </w:pPr>
      <w:r w:rsidRPr="00B75D66">
        <w:rPr>
          <w:rFonts w:asciiTheme="minorHAnsi" w:hAnsiTheme="minorHAnsi" w:cstheme="minorHAnsi"/>
          <w:sz w:val="24"/>
        </w:rPr>
        <w:t>In the meantime, i</w:t>
      </w:r>
      <w:r w:rsidR="006A5C2E" w:rsidRPr="00B75D66">
        <w:rPr>
          <w:rFonts w:asciiTheme="minorHAnsi" w:hAnsiTheme="minorHAnsi" w:cstheme="minorHAnsi"/>
          <w:sz w:val="24"/>
        </w:rPr>
        <w:t>f you have any questio</w:t>
      </w:r>
      <w:r w:rsidRPr="00B75D66">
        <w:rPr>
          <w:rFonts w:asciiTheme="minorHAnsi" w:hAnsiTheme="minorHAnsi" w:cstheme="minorHAnsi"/>
          <w:sz w:val="24"/>
        </w:rPr>
        <w:t xml:space="preserve">ns, please contact </w:t>
      </w:r>
      <w:r w:rsidR="007F6B08" w:rsidRPr="00B75D66">
        <w:rPr>
          <w:rFonts w:asciiTheme="minorHAnsi" w:hAnsiTheme="minorHAnsi" w:cstheme="minorHAnsi"/>
        </w:rPr>
        <w:t>[NAME]</w:t>
      </w:r>
      <w:r w:rsidRPr="00B75D66">
        <w:rPr>
          <w:rFonts w:asciiTheme="minorHAnsi" w:hAnsiTheme="minorHAnsi" w:cstheme="minorHAnsi"/>
          <w:sz w:val="24"/>
        </w:rPr>
        <w:t xml:space="preserve"> </w:t>
      </w:r>
      <w:r w:rsidR="006A5C2E" w:rsidRPr="00B75D66">
        <w:rPr>
          <w:rFonts w:asciiTheme="minorHAnsi" w:hAnsiTheme="minorHAnsi" w:cstheme="minorHAnsi"/>
          <w:sz w:val="24"/>
        </w:rPr>
        <w:t xml:space="preserve"> </w:t>
      </w:r>
    </w:p>
    <w:sectPr w:rsidR="00511A3F" w:rsidRPr="00B75D66" w:rsidSect="00AB51D8">
      <w:headerReference w:type="default" r:id="rId9"/>
      <w:footerReference w:type="default" r:id="rId10"/>
      <w:pgSz w:w="11900" w:h="16840"/>
      <w:pgMar w:top="1902" w:right="821" w:bottom="445" w:left="1440"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08A7" w14:textId="77777777" w:rsidR="00890983" w:rsidRDefault="00890983" w:rsidP="00056722">
      <w:r>
        <w:separator/>
      </w:r>
    </w:p>
  </w:endnote>
  <w:endnote w:type="continuationSeparator" w:id="0">
    <w:p w14:paraId="43A894A4" w14:textId="77777777" w:rsidR="00890983" w:rsidRDefault="00890983" w:rsidP="0005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3B55" w14:textId="0AB001A1" w:rsidR="00890983" w:rsidRDefault="00B75D66" w:rsidP="00056722">
    <w:pPr>
      <w:tabs>
        <w:tab w:val="left" w:pos="6588"/>
      </w:tabs>
    </w:pPr>
    <w:r w:rsidRPr="006B7ED7">
      <w:rPr>
        <w:noProof/>
      </w:rPr>
      <w:drawing>
        <wp:anchor distT="0" distB="0" distL="114300" distR="114300" simplePos="0" relativeHeight="251667456" behindDoc="1" locked="0" layoutInCell="1" allowOverlap="1" wp14:anchorId="1D3B3EC1" wp14:editId="770C0243">
          <wp:simplePos x="0" y="0"/>
          <wp:positionH relativeFrom="page">
            <wp:align>center</wp:align>
          </wp:positionH>
          <wp:positionV relativeFrom="paragraph">
            <wp:posOffset>-371475</wp:posOffset>
          </wp:positionV>
          <wp:extent cx="7974330" cy="1028700"/>
          <wp:effectExtent l="0" t="0" r="7620"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974330" cy="1028700"/>
                  </a:xfrm>
                  <a:prstGeom prst="rect">
                    <a:avLst/>
                  </a:prstGeom>
                </pic:spPr>
              </pic:pic>
            </a:graphicData>
          </a:graphic>
          <wp14:sizeRelH relativeFrom="margin">
            <wp14:pctWidth>0</wp14:pctWidth>
          </wp14:sizeRelH>
          <wp14:sizeRelV relativeFrom="margin">
            <wp14:pctHeight>0</wp14:pctHeight>
          </wp14:sizeRelV>
        </wp:anchor>
      </w:drawing>
    </w:r>
    <w:r w:rsidR="00890983">
      <w:rPr>
        <w:noProof/>
        <w:lang w:eastAsia="en-GB"/>
      </w:rPr>
      <mc:AlternateContent>
        <mc:Choice Requires="wps">
          <w:drawing>
            <wp:anchor distT="0" distB="0" distL="114300" distR="114300" simplePos="0" relativeHeight="251659264" behindDoc="0" locked="0" layoutInCell="1" allowOverlap="1" wp14:anchorId="4A1FF327" wp14:editId="6EFD68F2">
              <wp:simplePos x="0" y="0"/>
              <wp:positionH relativeFrom="column">
                <wp:posOffset>3371092</wp:posOffset>
              </wp:positionH>
              <wp:positionV relativeFrom="paragraph">
                <wp:posOffset>7919147</wp:posOffset>
              </wp:positionV>
              <wp:extent cx="2258060" cy="2258060"/>
              <wp:effectExtent l="0" t="0" r="0" b="0"/>
              <wp:wrapNone/>
              <wp:docPr id="2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8060" cy="2258060"/>
                      </a:xfrm>
                      <a:custGeom>
                        <a:avLst/>
                        <a:gdLst>
                          <a:gd name="T0" fmla="+- 0 11905 8350"/>
                          <a:gd name="T1" fmla="*/ T0 w 3556"/>
                          <a:gd name="T2" fmla="+- 0 7306 7230"/>
                          <a:gd name="T3" fmla="*/ 7306 h 3556"/>
                          <a:gd name="T4" fmla="+- 0 11898 8350"/>
                          <a:gd name="T5" fmla="*/ T4 w 3556"/>
                          <a:gd name="T6" fmla="+- 0 7458 7230"/>
                          <a:gd name="T7" fmla="*/ 7458 h 3556"/>
                          <a:gd name="T8" fmla="+- 0 11886 8350"/>
                          <a:gd name="T9" fmla="*/ T8 w 3556"/>
                          <a:gd name="T10" fmla="+- 0 7607 7230"/>
                          <a:gd name="T11" fmla="*/ 7607 h 3556"/>
                          <a:gd name="T12" fmla="+- 0 11867 8350"/>
                          <a:gd name="T13" fmla="*/ T12 w 3556"/>
                          <a:gd name="T14" fmla="+- 0 7755 7230"/>
                          <a:gd name="T15" fmla="*/ 7755 h 3556"/>
                          <a:gd name="T16" fmla="+- 0 11842 8350"/>
                          <a:gd name="T17" fmla="*/ T16 w 3556"/>
                          <a:gd name="T18" fmla="+- 0 7901 7230"/>
                          <a:gd name="T19" fmla="*/ 7901 h 3556"/>
                          <a:gd name="T20" fmla="+- 0 11812 8350"/>
                          <a:gd name="T21" fmla="*/ T20 w 3556"/>
                          <a:gd name="T22" fmla="+- 0 8045 7230"/>
                          <a:gd name="T23" fmla="*/ 8045 h 3556"/>
                          <a:gd name="T24" fmla="+- 0 11775 8350"/>
                          <a:gd name="T25" fmla="*/ T24 w 3556"/>
                          <a:gd name="T26" fmla="+- 0 8187 7230"/>
                          <a:gd name="T27" fmla="*/ 8187 h 3556"/>
                          <a:gd name="T28" fmla="+- 0 11733 8350"/>
                          <a:gd name="T29" fmla="*/ T28 w 3556"/>
                          <a:gd name="T30" fmla="+- 0 8326 7230"/>
                          <a:gd name="T31" fmla="*/ 8326 h 3556"/>
                          <a:gd name="T32" fmla="+- 0 11686 8350"/>
                          <a:gd name="T33" fmla="*/ T32 w 3556"/>
                          <a:gd name="T34" fmla="+- 0 8463 7230"/>
                          <a:gd name="T35" fmla="*/ 8463 h 3556"/>
                          <a:gd name="T36" fmla="+- 0 11633 8350"/>
                          <a:gd name="T37" fmla="*/ T36 w 3556"/>
                          <a:gd name="T38" fmla="+- 0 8597 7230"/>
                          <a:gd name="T39" fmla="*/ 8597 h 3556"/>
                          <a:gd name="T40" fmla="+- 0 11575 8350"/>
                          <a:gd name="T41" fmla="*/ T40 w 3556"/>
                          <a:gd name="T42" fmla="+- 0 8729 7230"/>
                          <a:gd name="T43" fmla="*/ 8729 h 3556"/>
                          <a:gd name="T44" fmla="+- 0 11512 8350"/>
                          <a:gd name="T45" fmla="*/ T44 w 3556"/>
                          <a:gd name="T46" fmla="+- 0 8858 7230"/>
                          <a:gd name="T47" fmla="*/ 8858 h 3556"/>
                          <a:gd name="T48" fmla="+- 0 11444 8350"/>
                          <a:gd name="T49" fmla="*/ T48 w 3556"/>
                          <a:gd name="T50" fmla="+- 0 8983 7230"/>
                          <a:gd name="T51" fmla="*/ 8983 h 3556"/>
                          <a:gd name="T52" fmla="+- 0 11371 8350"/>
                          <a:gd name="T53" fmla="*/ T52 w 3556"/>
                          <a:gd name="T54" fmla="+- 0 9106 7230"/>
                          <a:gd name="T55" fmla="*/ 9106 h 3556"/>
                          <a:gd name="T56" fmla="+- 0 11293 8350"/>
                          <a:gd name="T57" fmla="*/ T56 w 3556"/>
                          <a:gd name="T58" fmla="+- 0 9225 7230"/>
                          <a:gd name="T59" fmla="*/ 9225 h 3556"/>
                          <a:gd name="T60" fmla="+- 0 11211 8350"/>
                          <a:gd name="T61" fmla="*/ T60 w 3556"/>
                          <a:gd name="T62" fmla="+- 0 9341 7230"/>
                          <a:gd name="T63" fmla="*/ 9341 h 3556"/>
                          <a:gd name="T64" fmla="+- 0 11124 8350"/>
                          <a:gd name="T65" fmla="*/ T64 w 3556"/>
                          <a:gd name="T66" fmla="+- 0 9454 7230"/>
                          <a:gd name="T67" fmla="*/ 9454 h 3556"/>
                          <a:gd name="T68" fmla="+- 0 11033 8350"/>
                          <a:gd name="T69" fmla="*/ T68 w 3556"/>
                          <a:gd name="T70" fmla="+- 0 9563 7230"/>
                          <a:gd name="T71" fmla="*/ 9563 h 3556"/>
                          <a:gd name="T72" fmla="+- 0 10938 8350"/>
                          <a:gd name="T73" fmla="*/ T72 w 3556"/>
                          <a:gd name="T74" fmla="+- 0 9668 7230"/>
                          <a:gd name="T75" fmla="*/ 9668 h 3556"/>
                          <a:gd name="T76" fmla="+- 0 10839 8350"/>
                          <a:gd name="T77" fmla="*/ T76 w 3556"/>
                          <a:gd name="T78" fmla="+- 0 9769 7230"/>
                          <a:gd name="T79" fmla="*/ 9769 h 3556"/>
                          <a:gd name="T80" fmla="+- 0 10736 8350"/>
                          <a:gd name="T81" fmla="*/ T80 w 3556"/>
                          <a:gd name="T82" fmla="+- 0 9867 7230"/>
                          <a:gd name="T83" fmla="*/ 9867 h 3556"/>
                          <a:gd name="T84" fmla="+- 0 10629 8350"/>
                          <a:gd name="T85" fmla="*/ T84 w 3556"/>
                          <a:gd name="T86" fmla="+- 0 9960 7230"/>
                          <a:gd name="T87" fmla="*/ 9960 h 3556"/>
                          <a:gd name="T88" fmla="+- 0 10518 8350"/>
                          <a:gd name="T89" fmla="*/ T88 w 3556"/>
                          <a:gd name="T90" fmla="+- 0 10049 7230"/>
                          <a:gd name="T91" fmla="*/ 10049 h 3556"/>
                          <a:gd name="T92" fmla="+- 0 10404 8350"/>
                          <a:gd name="T93" fmla="*/ T92 w 3556"/>
                          <a:gd name="T94" fmla="+- 0 10133 7230"/>
                          <a:gd name="T95" fmla="*/ 10133 h 3556"/>
                          <a:gd name="T96" fmla="+- 0 10286 8350"/>
                          <a:gd name="T97" fmla="*/ T96 w 3556"/>
                          <a:gd name="T98" fmla="+- 0 10213 7230"/>
                          <a:gd name="T99" fmla="*/ 10213 h 3556"/>
                          <a:gd name="T100" fmla="+- 0 10165 8350"/>
                          <a:gd name="T101" fmla="*/ T100 w 3556"/>
                          <a:gd name="T102" fmla="+- 0 10288 7230"/>
                          <a:gd name="T103" fmla="*/ 10288 h 3556"/>
                          <a:gd name="T104" fmla="+- 0 10041 8350"/>
                          <a:gd name="T105" fmla="*/ T104 w 3556"/>
                          <a:gd name="T106" fmla="+- 0 10359 7230"/>
                          <a:gd name="T107" fmla="*/ 10359 h 3556"/>
                          <a:gd name="T108" fmla="+- 0 9913 8350"/>
                          <a:gd name="T109" fmla="*/ T108 w 3556"/>
                          <a:gd name="T110" fmla="+- 0 10424 7230"/>
                          <a:gd name="T111" fmla="*/ 10424 h 3556"/>
                          <a:gd name="T112" fmla="+- 0 9783 8350"/>
                          <a:gd name="T113" fmla="*/ T112 w 3556"/>
                          <a:gd name="T114" fmla="+- 0 10485 7230"/>
                          <a:gd name="T115" fmla="*/ 10485 h 3556"/>
                          <a:gd name="T116" fmla="+- 0 9650 8350"/>
                          <a:gd name="T117" fmla="*/ T116 w 3556"/>
                          <a:gd name="T118" fmla="+- 0 10540 7230"/>
                          <a:gd name="T119" fmla="*/ 10540 h 3556"/>
                          <a:gd name="T120" fmla="+- 0 9515 8350"/>
                          <a:gd name="T121" fmla="*/ T120 w 3556"/>
                          <a:gd name="T122" fmla="+- 0 10591 7230"/>
                          <a:gd name="T123" fmla="*/ 10591 h 3556"/>
                          <a:gd name="T124" fmla="+- 0 9377 8350"/>
                          <a:gd name="T125" fmla="*/ T124 w 3556"/>
                          <a:gd name="T126" fmla="+- 0 10635 7230"/>
                          <a:gd name="T127" fmla="*/ 10635 h 3556"/>
                          <a:gd name="T128" fmla="+- 0 9236 8350"/>
                          <a:gd name="T129" fmla="*/ T128 w 3556"/>
                          <a:gd name="T130" fmla="+- 0 10674 7230"/>
                          <a:gd name="T131" fmla="*/ 10674 h 3556"/>
                          <a:gd name="T132" fmla="+- 0 9093 8350"/>
                          <a:gd name="T133" fmla="*/ T132 w 3556"/>
                          <a:gd name="T134" fmla="+- 0 10708 7230"/>
                          <a:gd name="T135" fmla="*/ 10708 h 3556"/>
                          <a:gd name="T136" fmla="+- 0 8948 8350"/>
                          <a:gd name="T137" fmla="*/ T136 w 3556"/>
                          <a:gd name="T138" fmla="+- 0 10736 7230"/>
                          <a:gd name="T139" fmla="*/ 10736 h 3556"/>
                          <a:gd name="T140" fmla="+- 0 8801 8350"/>
                          <a:gd name="T141" fmla="*/ T140 w 3556"/>
                          <a:gd name="T142" fmla="+- 0 10757 7230"/>
                          <a:gd name="T143" fmla="*/ 10757 h 3556"/>
                          <a:gd name="T144" fmla="+- 0 8652 8350"/>
                          <a:gd name="T145" fmla="*/ T144 w 3556"/>
                          <a:gd name="T146" fmla="+- 0 10773 7230"/>
                          <a:gd name="T147" fmla="*/ 10773 h 3556"/>
                          <a:gd name="T148" fmla="+- 0 8502 8350"/>
                          <a:gd name="T149" fmla="*/ T148 w 3556"/>
                          <a:gd name="T150" fmla="+- 0 10783 7230"/>
                          <a:gd name="T151" fmla="*/ 10783 h 3556"/>
                          <a:gd name="T152" fmla="+- 0 8350 8350"/>
                          <a:gd name="T153" fmla="*/ T152 w 3556"/>
                          <a:gd name="T154" fmla="+- 0 10786 7230"/>
                          <a:gd name="T155" fmla="*/ 10786 h 3556"/>
                          <a:gd name="T156" fmla="+- 0 11906 8350"/>
                          <a:gd name="T157" fmla="*/ T156 w 3556"/>
                          <a:gd name="T158" fmla="+- 0 7230 7230"/>
                          <a:gd name="T159" fmla="*/ 7230 h 3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556" h="3556">
                            <a:moveTo>
                              <a:pt x="3556" y="0"/>
                            </a:moveTo>
                            <a:lnTo>
                              <a:pt x="3555" y="76"/>
                            </a:lnTo>
                            <a:lnTo>
                              <a:pt x="3552" y="152"/>
                            </a:lnTo>
                            <a:lnTo>
                              <a:pt x="3548" y="228"/>
                            </a:lnTo>
                            <a:lnTo>
                              <a:pt x="3543" y="303"/>
                            </a:lnTo>
                            <a:lnTo>
                              <a:pt x="3536" y="377"/>
                            </a:lnTo>
                            <a:lnTo>
                              <a:pt x="3527" y="452"/>
                            </a:lnTo>
                            <a:lnTo>
                              <a:pt x="3517" y="525"/>
                            </a:lnTo>
                            <a:lnTo>
                              <a:pt x="3505" y="599"/>
                            </a:lnTo>
                            <a:lnTo>
                              <a:pt x="3492" y="671"/>
                            </a:lnTo>
                            <a:lnTo>
                              <a:pt x="3478" y="744"/>
                            </a:lnTo>
                            <a:lnTo>
                              <a:pt x="3462" y="815"/>
                            </a:lnTo>
                            <a:lnTo>
                              <a:pt x="3444" y="886"/>
                            </a:lnTo>
                            <a:lnTo>
                              <a:pt x="3425" y="957"/>
                            </a:lnTo>
                            <a:lnTo>
                              <a:pt x="3405" y="1027"/>
                            </a:lnTo>
                            <a:lnTo>
                              <a:pt x="3383" y="1096"/>
                            </a:lnTo>
                            <a:lnTo>
                              <a:pt x="3360" y="1165"/>
                            </a:lnTo>
                            <a:lnTo>
                              <a:pt x="3336" y="1233"/>
                            </a:lnTo>
                            <a:lnTo>
                              <a:pt x="3310" y="1301"/>
                            </a:lnTo>
                            <a:lnTo>
                              <a:pt x="3283" y="1367"/>
                            </a:lnTo>
                            <a:lnTo>
                              <a:pt x="3255" y="1434"/>
                            </a:lnTo>
                            <a:lnTo>
                              <a:pt x="3225" y="1499"/>
                            </a:lnTo>
                            <a:lnTo>
                              <a:pt x="3194" y="1564"/>
                            </a:lnTo>
                            <a:lnTo>
                              <a:pt x="3162" y="1628"/>
                            </a:lnTo>
                            <a:lnTo>
                              <a:pt x="3128" y="1691"/>
                            </a:lnTo>
                            <a:lnTo>
                              <a:pt x="3094" y="1753"/>
                            </a:lnTo>
                            <a:lnTo>
                              <a:pt x="3058" y="1815"/>
                            </a:lnTo>
                            <a:lnTo>
                              <a:pt x="3021" y="1876"/>
                            </a:lnTo>
                            <a:lnTo>
                              <a:pt x="2983" y="1936"/>
                            </a:lnTo>
                            <a:lnTo>
                              <a:pt x="2943" y="1995"/>
                            </a:lnTo>
                            <a:lnTo>
                              <a:pt x="2903" y="2054"/>
                            </a:lnTo>
                            <a:lnTo>
                              <a:pt x="2861" y="2111"/>
                            </a:lnTo>
                            <a:lnTo>
                              <a:pt x="2818" y="2168"/>
                            </a:lnTo>
                            <a:lnTo>
                              <a:pt x="2774" y="2224"/>
                            </a:lnTo>
                            <a:lnTo>
                              <a:pt x="2729" y="2279"/>
                            </a:lnTo>
                            <a:lnTo>
                              <a:pt x="2683" y="2333"/>
                            </a:lnTo>
                            <a:lnTo>
                              <a:pt x="2636" y="2386"/>
                            </a:lnTo>
                            <a:lnTo>
                              <a:pt x="2588" y="2438"/>
                            </a:lnTo>
                            <a:lnTo>
                              <a:pt x="2539" y="2489"/>
                            </a:lnTo>
                            <a:lnTo>
                              <a:pt x="2489" y="2539"/>
                            </a:lnTo>
                            <a:lnTo>
                              <a:pt x="2438" y="2588"/>
                            </a:lnTo>
                            <a:lnTo>
                              <a:pt x="2386" y="2637"/>
                            </a:lnTo>
                            <a:lnTo>
                              <a:pt x="2333" y="2684"/>
                            </a:lnTo>
                            <a:lnTo>
                              <a:pt x="2279" y="2730"/>
                            </a:lnTo>
                            <a:lnTo>
                              <a:pt x="2224" y="2775"/>
                            </a:lnTo>
                            <a:lnTo>
                              <a:pt x="2168" y="2819"/>
                            </a:lnTo>
                            <a:lnTo>
                              <a:pt x="2111" y="2861"/>
                            </a:lnTo>
                            <a:lnTo>
                              <a:pt x="2054" y="2903"/>
                            </a:lnTo>
                            <a:lnTo>
                              <a:pt x="1995" y="2944"/>
                            </a:lnTo>
                            <a:lnTo>
                              <a:pt x="1936" y="2983"/>
                            </a:lnTo>
                            <a:lnTo>
                              <a:pt x="1876" y="3021"/>
                            </a:lnTo>
                            <a:lnTo>
                              <a:pt x="1815" y="3058"/>
                            </a:lnTo>
                            <a:lnTo>
                              <a:pt x="1753" y="3094"/>
                            </a:lnTo>
                            <a:lnTo>
                              <a:pt x="1691" y="3129"/>
                            </a:lnTo>
                            <a:lnTo>
                              <a:pt x="1627" y="3162"/>
                            </a:lnTo>
                            <a:lnTo>
                              <a:pt x="1563" y="3194"/>
                            </a:lnTo>
                            <a:lnTo>
                              <a:pt x="1499" y="3225"/>
                            </a:lnTo>
                            <a:lnTo>
                              <a:pt x="1433" y="3255"/>
                            </a:lnTo>
                            <a:lnTo>
                              <a:pt x="1367" y="3283"/>
                            </a:lnTo>
                            <a:lnTo>
                              <a:pt x="1300" y="3310"/>
                            </a:lnTo>
                            <a:lnTo>
                              <a:pt x="1233" y="3336"/>
                            </a:lnTo>
                            <a:lnTo>
                              <a:pt x="1165" y="3361"/>
                            </a:lnTo>
                            <a:lnTo>
                              <a:pt x="1096" y="3384"/>
                            </a:lnTo>
                            <a:lnTo>
                              <a:pt x="1027" y="3405"/>
                            </a:lnTo>
                            <a:lnTo>
                              <a:pt x="957" y="3426"/>
                            </a:lnTo>
                            <a:lnTo>
                              <a:pt x="886" y="3444"/>
                            </a:lnTo>
                            <a:lnTo>
                              <a:pt x="815" y="3462"/>
                            </a:lnTo>
                            <a:lnTo>
                              <a:pt x="743" y="3478"/>
                            </a:lnTo>
                            <a:lnTo>
                              <a:pt x="671" y="3493"/>
                            </a:lnTo>
                            <a:lnTo>
                              <a:pt x="598" y="3506"/>
                            </a:lnTo>
                            <a:lnTo>
                              <a:pt x="525" y="3517"/>
                            </a:lnTo>
                            <a:lnTo>
                              <a:pt x="451" y="3527"/>
                            </a:lnTo>
                            <a:lnTo>
                              <a:pt x="377" y="3536"/>
                            </a:lnTo>
                            <a:lnTo>
                              <a:pt x="302" y="3543"/>
                            </a:lnTo>
                            <a:lnTo>
                              <a:pt x="227" y="3549"/>
                            </a:lnTo>
                            <a:lnTo>
                              <a:pt x="152" y="3553"/>
                            </a:lnTo>
                            <a:lnTo>
                              <a:pt x="76" y="3555"/>
                            </a:lnTo>
                            <a:lnTo>
                              <a:pt x="0" y="3556"/>
                            </a:lnTo>
                            <a:lnTo>
                              <a:pt x="3556" y="3556"/>
                            </a:lnTo>
                            <a:lnTo>
                              <a:pt x="3556" y="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B88551" id="docshape10" o:spid="_x0000_s1026" style="position:absolute;margin-left:265.45pt;margin-top:623.55pt;width:177.8pt;height:177.8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556,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" path="m3556,r-1,76l3552,152r-4,76l3543,303r-7,74l3527,452r-10,73l3505,599r-13,72l3478,744r-16,71l3444,886r-19,71l3405,1027r-22,69l3360,1165r-24,68l3310,1301r-27,66l3255,1434r-30,65l3194,1564r-32,64l3128,1691r-34,62l3058,1815r-37,61l2983,1936r-40,59l2903,2054r-42,57l2818,2168r-44,56l2729,2279r-46,54l2636,2386r-48,52l2539,2489r-50,50l2438,2588r-52,49l2333,2684r-54,46l2224,2775r-56,44l2111,2861r-57,42l1995,2944r-59,39l1876,3021r-61,37l1753,3094r-62,35l1627,3162r-64,32l1499,3225r-66,30l1367,3283r-67,27l1233,3336r-68,25l1096,3384r-69,21l957,3426r-71,18l815,3462r-72,16l671,3493r-73,13l525,3517r-74,10l377,3536r-75,7l227,3549r-75,4l76,3555,,3556r3556,l3556,xe" fillcolor="#0072bc" stroked="f">
              <v:path arrowok="t" o:connecttype="custom" o:connectlocs="2257425,4639310;2252980,4735830;2245360,4830445;2233295,4924425;2217420,5017135;2198370,5108575;2174875,5198745;2148205,5287010;2118360,5374005;2084705,5459095;2047875,5542915;2007870,5624830;1964690,5704205;1918335,5782310;1868805,5857875;1816735,5931535;1761490,6003290;1703705,6072505;1643380,6139180;1580515,6203315;1515110,6265545;1447165,6324600;1376680,6381115;1304290,6434455;1229360,6485255;1152525,6532880;1073785,6577965;992505,6619240;909955,6657975;825500,6692900;739775,6725285;652145,6753225;562610,6777990;471805,6799580;379730,6817360;286385,6830695;191770,6840855;96520,6847205;0,6849110;2258060,4591050" o:connectangles="0,0,0,0,0,0,0,0,0,0,0,0,0,0,0,0,0,0,0,0,0,0,0,0,0,0,0,0,0,0,0,0,0,0,0,0,0,0,0,0"/>
            </v:shape>
          </w:pict>
        </mc:Fallback>
      </mc:AlternateContent>
    </w:r>
    <w:r w:rsidR="008909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1D30" w14:textId="77777777" w:rsidR="00890983" w:rsidRDefault="00890983" w:rsidP="00056722">
      <w:r>
        <w:separator/>
      </w:r>
    </w:p>
  </w:footnote>
  <w:footnote w:type="continuationSeparator" w:id="0">
    <w:p w14:paraId="57D6C11C" w14:textId="77777777" w:rsidR="00890983" w:rsidRDefault="00890983" w:rsidP="0005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72BA" w14:textId="4E270DFD" w:rsidR="00890983" w:rsidRDefault="00B75D66" w:rsidP="00056722">
    <w:pPr>
      <w:tabs>
        <w:tab w:val="center" w:pos="8789"/>
      </w:tabs>
      <w:ind w:left="-709" w:right="-142"/>
      <w:jc w:val="both"/>
    </w:pPr>
    <w:r>
      <w:rPr>
        <w:noProof/>
      </w:rPr>
      <mc:AlternateContent>
        <mc:Choice Requires="wps">
          <w:drawing>
            <wp:anchor distT="0" distB="0" distL="114300" distR="114300" simplePos="0" relativeHeight="251665408" behindDoc="0" locked="0" layoutInCell="1" allowOverlap="1" wp14:anchorId="5FC68BB1" wp14:editId="4FE13BF1">
              <wp:simplePos x="0" y="0"/>
              <wp:positionH relativeFrom="column">
                <wp:posOffset>-361950</wp:posOffset>
              </wp:positionH>
              <wp:positionV relativeFrom="paragraph">
                <wp:posOffset>-95885</wp:posOffset>
              </wp:positionV>
              <wp:extent cx="1564640" cy="5359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64640" cy="535940"/>
                      </a:xfrm>
                      <a:prstGeom prst="rect">
                        <a:avLst/>
                      </a:prstGeom>
                      <a:solidFill>
                        <a:schemeClr val="accent1">
                          <a:lumMod val="20000"/>
                          <a:lumOff val="80000"/>
                        </a:schemeClr>
                      </a:solidFill>
                      <a:ln w="6350">
                        <a:noFill/>
                      </a:ln>
                    </wps:spPr>
                    <wps:txbx>
                      <w:txbxContent>
                        <w:p w14:paraId="72F941D0" w14:textId="77777777" w:rsidR="00B75D66" w:rsidRDefault="00B75D66" w:rsidP="00B75D66">
                          <w:pPr>
                            <w:jc w:val="center"/>
                          </w:pPr>
                          <w:r>
                            <w:t>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68BB1" id="_x0000_t202" coordsize="21600,21600" o:spt="202" path="m,l,21600r21600,l21600,xe">
              <v:stroke joinstyle="miter"/>
              <v:path gradientshapeok="t" o:connecttype="rect"/>
            </v:shapetype>
            <v:shape id="Text Box 14" o:spid="_x0000_s1026" type="#_x0000_t202" style="position:absolute;left:0;text-align:left;margin-left:-28.5pt;margin-top:-7.55pt;width:123.2pt;height:4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" fillcolor="#d9e2f3 [660]" stroked="f" strokeweight=".5pt">
              <v:textbox>
                <w:txbxContent>
                  <w:p w14:paraId="72F941D0" w14:textId="77777777" w:rsidR="00B75D66" w:rsidRDefault="00B75D66" w:rsidP="00B75D66">
                    <w:pPr>
                      <w:jc w:val="center"/>
                    </w:pPr>
                    <w:r>
                      <w:t>Your Logo Here</w:t>
                    </w:r>
                  </w:p>
                </w:txbxContent>
              </v:textbox>
            </v:shape>
          </w:pict>
        </mc:Fallback>
      </mc:AlternateContent>
    </w:r>
    <w:r>
      <w:rPr>
        <w:noProof/>
      </w:rPr>
      <w:drawing>
        <wp:anchor distT="0" distB="0" distL="114300" distR="114300" simplePos="0" relativeHeight="251664384" behindDoc="1" locked="0" layoutInCell="1" allowOverlap="1" wp14:anchorId="779168A4" wp14:editId="47E37845">
          <wp:simplePos x="0" y="0"/>
          <wp:positionH relativeFrom="margin">
            <wp:posOffset>4535170</wp:posOffset>
          </wp:positionH>
          <wp:positionV relativeFrom="paragraph">
            <wp:posOffset>4445</wp:posOffset>
          </wp:positionV>
          <wp:extent cx="1591310" cy="368935"/>
          <wp:effectExtent l="0" t="0" r="0" b="0"/>
          <wp:wrapNone/>
          <wp:docPr id="17" name="Picture 1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91310" cy="368935"/>
                  </a:xfrm>
                  <a:prstGeom prst="rect">
                    <a:avLst/>
                  </a:prstGeom>
                </pic:spPr>
              </pic:pic>
            </a:graphicData>
          </a:graphic>
          <wp14:sizeRelH relativeFrom="margin">
            <wp14:pctWidth>0</wp14:pctWidth>
          </wp14:sizeRelH>
          <wp14:sizeRelV relativeFrom="margin">
            <wp14:pctHeight>0</wp14:pctHeight>
          </wp14:sizeRelV>
        </wp:anchor>
      </w:drawing>
    </w:r>
    <w:r w:rsidR="0089098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122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8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303C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88FC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28B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907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5E8B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E68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B47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6665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805363"/>
    <w:multiLevelType w:val="hybridMultilevel"/>
    <w:tmpl w:val="E9F63DD6"/>
    <w:lvl w:ilvl="0" w:tplc="003EC7C6">
      <w:start w:val="1"/>
      <w:numFmt w:val="bullet"/>
      <w:pStyle w:val="Bullet"/>
      <w:lvlText w:val=""/>
      <w:lvlJc w:val="left"/>
      <w:pPr>
        <w:ind w:left="284" w:hanging="284"/>
      </w:pPr>
      <w:rPr>
        <w:rFonts w:ascii="Symbol" w:hAnsi="Symbol" w:hint="default"/>
        <w:b/>
        <w:i w:val="0"/>
        <w:color w:val="0072BC"/>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17565"/>
    <w:multiLevelType w:val="hybridMultilevel"/>
    <w:tmpl w:val="D0F6FB26"/>
    <w:lvl w:ilvl="0" w:tplc="785856FA">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06607"/>
    <w:multiLevelType w:val="hybridMultilevel"/>
    <w:tmpl w:val="430EEF86"/>
    <w:lvl w:ilvl="0" w:tplc="71BE205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15F98"/>
    <w:multiLevelType w:val="multilevel"/>
    <w:tmpl w:val="58D68D5E"/>
    <w:styleLink w:val="CurrentList2"/>
    <w:lvl w:ilvl="0">
      <w:start w:val="1"/>
      <w:numFmt w:val="bullet"/>
      <w:lvlText w:val=""/>
      <w:lvlJc w:val="left"/>
      <w:pPr>
        <w:ind w:left="284" w:hanging="284"/>
      </w:pPr>
      <w:rPr>
        <w:rFonts w:ascii="Symbol" w:hAnsi="Symbol" w:hint="default"/>
        <w:b/>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B4B47"/>
    <w:multiLevelType w:val="hybridMultilevel"/>
    <w:tmpl w:val="32AA1D28"/>
    <w:lvl w:ilvl="0" w:tplc="4978D6FA">
      <w:start w:val="1"/>
      <w:numFmt w:val="bullet"/>
      <w:lvlText w:val=""/>
      <w:lvlJc w:val="left"/>
      <w:pPr>
        <w:ind w:left="284" w:hanging="284"/>
      </w:pPr>
      <w:rPr>
        <w:rFonts w:ascii="Symbol" w:hAnsi="Symbol" w:hint="default"/>
        <w:b/>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85FCE"/>
    <w:multiLevelType w:val="hybridMultilevel"/>
    <w:tmpl w:val="3A38C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221FFF"/>
    <w:multiLevelType w:val="hybridMultilevel"/>
    <w:tmpl w:val="58D68D5E"/>
    <w:lvl w:ilvl="0" w:tplc="19A2AFD4">
      <w:start w:val="1"/>
      <w:numFmt w:val="bullet"/>
      <w:lvlText w:val=""/>
      <w:lvlJc w:val="left"/>
      <w:pPr>
        <w:ind w:left="284" w:hanging="284"/>
      </w:pPr>
      <w:rPr>
        <w:rFonts w:ascii="Symbol" w:hAnsi="Symbol" w:hint="default"/>
        <w:b/>
        <w:i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074C2"/>
    <w:multiLevelType w:val="multilevel"/>
    <w:tmpl w:val="D0F6FB26"/>
    <w:styleLink w:val="CurrentList1"/>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6930109">
    <w:abstractNumId w:val="0"/>
  </w:num>
  <w:num w:numId="2" w16cid:durableId="592205864">
    <w:abstractNumId w:val="1"/>
  </w:num>
  <w:num w:numId="3" w16cid:durableId="1538008422">
    <w:abstractNumId w:val="2"/>
  </w:num>
  <w:num w:numId="4" w16cid:durableId="363484583">
    <w:abstractNumId w:val="3"/>
  </w:num>
  <w:num w:numId="5" w16cid:durableId="93476632">
    <w:abstractNumId w:val="8"/>
  </w:num>
  <w:num w:numId="6" w16cid:durableId="1134522585">
    <w:abstractNumId w:val="4"/>
  </w:num>
  <w:num w:numId="7" w16cid:durableId="2069331916">
    <w:abstractNumId w:val="5"/>
  </w:num>
  <w:num w:numId="8" w16cid:durableId="1119297371">
    <w:abstractNumId w:val="6"/>
  </w:num>
  <w:num w:numId="9" w16cid:durableId="383339100">
    <w:abstractNumId w:val="7"/>
  </w:num>
  <w:num w:numId="10" w16cid:durableId="898249735">
    <w:abstractNumId w:val="9"/>
  </w:num>
  <w:num w:numId="11" w16cid:durableId="1104499737">
    <w:abstractNumId w:val="11"/>
  </w:num>
  <w:num w:numId="12" w16cid:durableId="1425151774">
    <w:abstractNumId w:val="17"/>
  </w:num>
  <w:num w:numId="13" w16cid:durableId="660739027">
    <w:abstractNumId w:val="16"/>
  </w:num>
  <w:num w:numId="14" w16cid:durableId="1320042641">
    <w:abstractNumId w:val="13"/>
  </w:num>
  <w:num w:numId="15" w16cid:durableId="266549303">
    <w:abstractNumId w:val="14"/>
  </w:num>
  <w:num w:numId="16" w16cid:durableId="1293824303">
    <w:abstractNumId w:val="10"/>
  </w:num>
  <w:num w:numId="17" w16cid:durableId="1241213203">
    <w:abstractNumId w:val="12"/>
  </w:num>
  <w:num w:numId="18" w16cid:durableId="2015566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B2"/>
    <w:rsid w:val="00056722"/>
    <w:rsid w:val="00065A70"/>
    <w:rsid w:val="00070D0F"/>
    <w:rsid w:val="00080770"/>
    <w:rsid w:val="000B07F8"/>
    <w:rsid w:val="000D3C25"/>
    <w:rsid w:val="0011642B"/>
    <w:rsid w:val="0013478D"/>
    <w:rsid w:val="00140895"/>
    <w:rsid w:val="00196ABB"/>
    <w:rsid w:val="001A0127"/>
    <w:rsid w:val="001A1BEF"/>
    <w:rsid w:val="001E3845"/>
    <w:rsid w:val="001F2A6B"/>
    <w:rsid w:val="00271A62"/>
    <w:rsid w:val="002D6B0B"/>
    <w:rsid w:val="002E4C21"/>
    <w:rsid w:val="002F1669"/>
    <w:rsid w:val="00326268"/>
    <w:rsid w:val="00377866"/>
    <w:rsid w:val="00387B9E"/>
    <w:rsid w:val="003D64F8"/>
    <w:rsid w:val="003E7A76"/>
    <w:rsid w:val="0041773D"/>
    <w:rsid w:val="005110B5"/>
    <w:rsid w:val="00511A3F"/>
    <w:rsid w:val="00527BE4"/>
    <w:rsid w:val="0053633B"/>
    <w:rsid w:val="005D650F"/>
    <w:rsid w:val="0060164D"/>
    <w:rsid w:val="0063083A"/>
    <w:rsid w:val="00672956"/>
    <w:rsid w:val="00681234"/>
    <w:rsid w:val="006A5C2E"/>
    <w:rsid w:val="006B6CE6"/>
    <w:rsid w:val="00774402"/>
    <w:rsid w:val="007F6B08"/>
    <w:rsid w:val="00824958"/>
    <w:rsid w:val="008370C6"/>
    <w:rsid w:val="00890983"/>
    <w:rsid w:val="008A23F1"/>
    <w:rsid w:val="008A36C2"/>
    <w:rsid w:val="008D1C62"/>
    <w:rsid w:val="008F71F8"/>
    <w:rsid w:val="00963DAE"/>
    <w:rsid w:val="00991259"/>
    <w:rsid w:val="009B3262"/>
    <w:rsid w:val="009B3D34"/>
    <w:rsid w:val="009D2CAD"/>
    <w:rsid w:val="00A03E65"/>
    <w:rsid w:val="00A06F65"/>
    <w:rsid w:val="00A305F8"/>
    <w:rsid w:val="00A359A4"/>
    <w:rsid w:val="00A71F39"/>
    <w:rsid w:val="00AB51D8"/>
    <w:rsid w:val="00B039EF"/>
    <w:rsid w:val="00B42BE7"/>
    <w:rsid w:val="00B75D66"/>
    <w:rsid w:val="00B763E3"/>
    <w:rsid w:val="00BA721F"/>
    <w:rsid w:val="00C10490"/>
    <w:rsid w:val="00C42BCD"/>
    <w:rsid w:val="00C43550"/>
    <w:rsid w:val="00C74299"/>
    <w:rsid w:val="00C75BDA"/>
    <w:rsid w:val="00CE2CC3"/>
    <w:rsid w:val="00CE31A3"/>
    <w:rsid w:val="00CF38DB"/>
    <w:rsid w:val="00D011ED"/>
    <w:rsid w:val="00D02B35"/>
    <w:rsid w:val="00D8066C"/>
    <w:rsid w:val="00D85C43"/>
    <w:rsid w:val="00E22EC5"/>
    <w:rsid w:val="00E8061D"/>
    <w:rsid w:val="00EE6B55"/>
    <w:rsid w:val="00F21034"/>
    <w:rsid w:val="00F646FA"/>
    <w:rsid w:val="00F738C9"/>
    <w:rsid w:val="00F95BB2"/>
    <w:rsid w:val="00FA0E44"/>
    <w:rsid w:val="00FD4FD2"/>
    <w:rsid w:val="00FF1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3B6B39"/>
  <w15:chartTrackingRefBased/>
  <w15:docId w15:val="{F5391DD4-2364-42C8-88F2-5AAC2C3C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6722"/>
    <w:rPr>
      <w:rFonts w:ascii="Arial" w:hAnsi="Arial"/>
    </w:rPr>
  </w:style>
  <w:style w:type="paragraph" w:styleId="Heading1">
    <w:name w:val="heading 1"/>
    <w:basedOn w:val="Normal"/>
    <w:next w:val="Normal"/>
    <w:link w:val="Heading1Char"/>
    <w:uiPriority w:val="9"/>
    <w:rsid w:val="00824958"/>
    <w:pPr>
      <w:keepNext/>
      <w:keepLines/>
      <w:spacing w:before="240" w:after="120" w:line="264" w:lineRule="auto"/>
      <w:outlineLvl w:val="0"/>
    </w:pPr>
    <w:rPr>
      <w:rFonts w:eastAsiaTheme="majorEastAsia" w:cstheme="majorBidi"/>
      <w:b/>
      <w:color w:val="0671BD"/>
      <w:sz w:val="64"/>
      <w:szCs w:val="32"/>
    </w:rPr>
  </w:style>
  <w:style w:type="paragraph" w:styleId="Heading2">
    <w:name w:val="heading 2"/>
    <w:basedOn w:val="Normal"/>
    <w:next w:val="Normal"/>
    <w:link w:val="Heading2Char"/>
    <w:uiPriority w:val="9"/>
    <w:unhideWhenUsed/>
    <w:rsid w:val="00824958"/>
    <w:pPr>
      <w:keepNext/>
      <w:keepLines/>
      <w:spacing w:before="40" w:after="120" w:line="264" w:lineRule="auto"/>
      <w:outlineLvl w:val="1"/>
    </w:pPr>
    <w:rPr>
      <w:rFonts w:eastAsiaTheme="majorEastAsia" w:cstheme="majorBidi"/>
      <w:b/>
      <w:color w:val="0671BD"/>
      <w:sz w:val="36"/>
      <w:szCs w:val="26"/>
    </w:rPr>
  </w:style>
  <w:style w:type="paragraph" w:styleId="Heading3">
    <w:name w:val="heading 3"/>
    <w:basedOn w:val="Normal"/>
    <w:next w:val="Normal"/>
    <w:link w:val="Heading3Char"/>
    <w:uiPriority w:val="9"/>
    <w:unhideWhenUsed/>
    <w:rsid w:val="00991259"/>
    <w:pPr>
      <w:keepNext/>
      <w:keepLines/>
      <w:spacing w:before="40" w:after="120" w:line="264" w:lineRule="auto"/>
      <w:outlineLvl w:val="2"/>
    </w:pPr>
    <w:rPr>
      <w:rFonts w:eastAsiaTheme="majorEastAsia" w:cstheme="majorBidi"/>
      <w:b/>
      <w:color w:val="262626" w:themeColor="text1" w:themeTint="D9"/>
      <w:sz w:val="28"/>
    </w:rPr>
  </w:style>
  <w:style w:type="paragraph" w:styleId="Heading4">
    <w:name w:val="heading 4"/>
    <w:basedOn w:val="Normal"/>
    <w:next w:val="Normal"/>
    <w:link w:val="Heading4Char"/>
    <w:uiPriority w:val="9"/>
    <w:semiHidden/>
    <w:unhideWhenUsed/>
    <w:rsid w:val="003D64F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Subhead"/>
    <w:autoRedefine/>
    <w:qFormat/>
    <w:rsid w:val="00B75D66"/>
    <w:rPr>
      <w:rFonts w:asciiTheme="minorHAnsi" w:hAnsiTheme="minorHAnsi" w:cstheme="minorHAnsi"/>
      <w:sz w:val="60"/>
    </w:rPr>
  </w:style>
  <w:style w:type="paragraph" w:customStyle="1" w:styleId="Subhead">
    <w:name w:val="Subhead"/>
    <w:basedOn w:val="Normal"/>
    <w:qFormat/>
    <w:rsid w:val="0041773D"/>
    <w:pPr>
      <w:spacing w:before="120" w:after="120" w:line="276" w:lineRule="auto"/>
    </w:pPr>
    <w:rPr>
      <w:bCs/>
      <w:color w:val="0072BC"/>
      <w:spacing w:val="-2"/>
      <w:szCs w:val="80"/>
    </w:rPr>
  </w:style>
  <w:style w:type="paragraph" w:customStyle="1" w:styleId="Header4">
    <w:name w:val="Header 4"/>
    <w:basedOn w:val="Normal"/>
    <w:rsid w:val="003D64F8"/>
    <w:pPr>
      <w:spacing w:line="440" w:lineRule="exact"/>
    </w:pPr>
    <w:rPr>
      <w:b/>
      <w:color w:val="0072BC"/>
      <w:sz w:val="28"/>
    </w:rPr>
  </w:style>
  <w:style w:type="paragraph" w:customStyle="1" w:styleId="Header4Bold">
    <w:name w:val="Header 4 Bold"/>
    <w:basedOn w:val="Normal"/>
    <w:rsid w:val="00CE2CC3"/>
    <w:pPr>
      <w:spacing w:line="440" w:lineRule="exact"/>
    </w:pPr>
    <w:rPr>
      <w:b/>
      <w:color w:val="0072BC"/>
      <w:sz w:val="36"/>
      <w:szCs w:val="36"/>
    </w:rPr>
  </w:style>
  <w:style w:type="paragraph" w:customStyle="1" w:styleId="Header3">
    <w:name w:val="Header 3"/>
    <w:basedOn w:val="Subhead"/>
    <w:rsid w:val="003D64F8"/>
    <w:pPr>
      <w:spacing w:line="560" w:lineRule="exact"/>
    </w:pPr>
    <w:rPr>
      <w:sz w:val="44"/>
      <w:szCs w:val="48"/>
    </w:rPr>
  </w:style>
  <w:style w:type="paragraph" w:customStyle="1" w:styleId="BodyCopy">
    <w:name w:val="Body Copy"/>
    <w:basedOn w:val="Normal"/>
    <w:link w:val="BodyCopyChar"/>
    <w:qFormat/>
    <w:rsid w:val="003D64F8"/>
    <w:pPr>
      <w:spacing w:before="120" w:after="120" w:line="276" w:lineRule="auto"/>
    </w:pPr>
    <w:rPr>
      <w:sz w:val="22"/>
      <w:szCs w:val="18"/>
    </w:rPr>
  </w:style>
  <w:style w:type="character" w:customStyle="1" w:styleId="Heading1Char">
    <w:name w:val="Heading 1 Char"/>
    <w:basedOn w:val="DefaultParagraphFont"/>
    <w:link w:val="Heading1"/>
    <w:uiPriority w:val="9"/>
    <w:rsid w:val="00824958"/>
    <w:rPr>
      <w:rFonts w:ascii="Arial" w:eastAsiaTheme="majorEastAsia" w:hAnsi="Arial" w:cstheme="majorBidi"/>
      <w:b/>
      <w:color w:val="0671BD"/>
      <w:sz w:val="64"/>
      <w:szCs w:val="32"/>
    </w:rPr>
  </w:style>
  <w:style w:type="character" w:customStyle="1" w:styleId="Heading2Char">
    <w:name w:val="Heading 2 Char"/>
    <w:basedOn w:val="DefaultParagraphFont"/>
    <w:link w:val="Heading2"/>
    <w:uiPriority w:val="9"/>
    <w:rsid w:val="00824958"/>
    <w:rPr>
      <w:rFonts w:ascii="Arial" w:eastAsiaTheme="majorEastAsia" w:hAnsi="Arial" w:cstheme="majorBidi"/>
      <w:b/>
      <w:color w:val="0671BD"/>
      <w:sz w:val="36"/>
      <w:szCs w:val="26"/>
    </w:rPr>
  </w:style>
  <w:style w:type="paragraph" w:customStyle="1" w:styleId="BoldSubheading">
    <w:name w:val="Bold Subheading"/>
    <w:basedOn w:val="Header4Bold"/>
    <w:rsid w:val="008D1C62"/>
    <w:pPr>
      <w:spacing w:line="360" w:lineRule="exact"/>
    </w:pPr>
    <w:rPr>
      <w:sz w:val="32"/>
    </w:rPr>
  </w:style>
  <w:style w:type="character" w:customStyle="1" w:styleId="Heading3Char">
    <w:name w:val="Heading 3 Char"/>
    <w:basedOn w:val="DefaultParagraphFont"/>
    <w:link w:val="Heading3"/>
    <w:uiPriority w:val="9"/>
    <w:rsid w:val="00991259"/>
    <w:rPr>
      <w:rFonts w:ascii="Arial" w:eastAsiaTheme="majorEastAsia" w:hAnsi="Arial" w:cstheme="majorBidi"/>
      <w:b/>
      <w:color w:val="262626" w:themeColor="text1" w:themeTint="D9"/>
      <w:sz w:val="28"/>
    </w:rPr>
  </w:style>
  <w:style w:type="character" w:styleId="Emphasis">
    <w:name w:val="Emphasis"/>
    <w:uiPriority w:val="20"/>
    <w:rsid w:val="005110B5"/>
  </w:style>
  <w:style w:type="paragraph" w:styleId="Quote">
    <w:name w:val="Quote"/>
    <w:basedOn w:val="Normal"/>
    <w:next w:val="Normal"/>
    <w:link w:val="QuoteChar"/>
    <w:uiPriority w:val="29"/>
    <w:rsid w:val="005110B5"/>
  </w:style>
  <w:style w:type="character" w:customStyle="1" w:styleId="QuoteChar">
    <w:name w:val="Quote Char"/>
    <w:basedOn w:val="DefaultParagraphFont"/>
    <w:link w:val="Quote"/>
    <w:uiPriority w:val="29"/>
    <w:rsid w:val="005110B5"/>
    <w:rPr>
      <w:rFonts w:ascii="Arial" w:hAnsi="Arial"/>
    </w:rPr>
  </w:style>
  <w:style w:type="paragraph" w:styleId="Header">
    <w:name w:val="header"/>
    <w:basedOn w:val="Normal"/>
    <w:link w:val="HeaderChar"/>
    <w:uiPriority w:val="99"/>
    <w:unhideWhenUsed/>
    <w:rsid w:val="005110B5"/>
    <w:pPr>
      <w:tabs>
        <w:tab w:val="center" w:pos="4513"/>
        <w:tab w:val="right" w:pos="9026"/>
      </w:tabs>
    </w:pPr>
  </w:style>
  <w:style w:type="character" w:customStyle="1" w:styleId="HeaderChar">
    <w:name w:val="Header Char"/>
    <w:basedOn w:val="DefaultParagraphFont"/>
    <w:link w:val="Header"/>
    <w:uiPriority w:val="99"/>
    <w:rsid w:val="005110B5"/>
    <w:rPr>
      <w:rFonts w:ascii="Arial" w:hAnsi="Arial"/>
    </w:rPr>
  </w:style>
  <w:style w:type="paragraph" w:styleId="Footer">
    <w:name w:val="footer"/>
    <w:basedOn w:val="Normal"/>
    <w:link w:val="FooterChar"/>
    <w:uiPriority w:val="99"/>
    <w:unhideWhenUsed/>
    <w:rsid w:val="005110B5"/>
    <w:pPr>
      <w:tabs>
        <w:tab w:val="center" w:pos="4513"/>
        <w:tab w:val="right" w:pos="9026"/>
      </w:tabs>
    </w:pPr>
  </w:style>
  <w:style w:type="character" w:customStyle="1" w:styleId="FooterChar">
    <w:name w:val="Footer Char"/>
    <w:basedOn w:val="DefaultParagraphFont"/>
    <w:link w:val="Footer"/>
    <w:uiPriority w:val="99"/>
    <w:rsid w:val="005110B5"/>
    <w:rPr>
      <w:rFonts w:ascii="Arial" w:hAnsi="Arial"/>
    </w:rPr>
  </w:style>
  <w:style w:type="paragraph" w:customStyle="1" w:styleId="Header1White">
    <w:name w:val="Header 1 White"/>
    <w:basedOn w:val="Header1"/>
    <w:rsid w:val="005110B5"/>
    <w:rPr>
      <w:color w:val="FFFFFF" w:themeColor="background1"/>
    </w:rPr>
  </w:style>
  <w:style w:type="paragraph" w:customStyle="1" w:styleId="Header3White">
    <w:name w:val="Header 3 White"/>
    <w:basedOn w:val="Header3"/>
    <w:next w:val="Header3"/>
    <w:rsid w:val="002E4C21"/>
    <w:rPr>
      <w:color w:val="FFFFFF" w:themeColor="background1"/>
    </w:rPr>
  </w:style>
  <w:style w:type="paragraph" w:customStyle="1" w:styleId="BasicParagraph">
    <w:name w:val="[Basic Paragraph]"/>
    <w:basedOn w:val="Normal"/>
    <w:uiPriority w:val="99"/>
    <w:rsid w:val="00AB51D8"/>
    <w:pPr>
      <w:autoSpaceDE w:val="0"/>
      <w:autoSpaceDN w:val="0"/>
      <w:adjustRightInd w:val="0"/>
      <w:spacing w:line="288" w:lineRule="auto"/>
      <w:textAlignment w:val="center"/>
    </w:pPr>
    <w:rPr>
      <w:rFonts w:ascii="Minion Pro" w:hAnsi="Minion Pro" w:cs="Minion Pro"/>
      <w:color w:val="000000"/>
      <w:lang w:val="en-US"/>
    </w:rPr>
  </w:style>
  <w:style w:type="paragraph" w:customStyle="1" w:styleId="NoParagraphStyle">
    <w:name w:val="[No Paragraph Style]"/>
    <w:rsid w:val="00AB51D8"/>
    <w:pPr>
      <w:autoSpaceDE w:val="0"/>
      <w:autoSpaceDN w:val="0"/>
      <w:adjustRightInd w:val="0"/>
      <w:spacing w:line="288" w:lineRule="auto"/>
      <w:textAlignment w:val="center"/>
    </w:pPr>
    <w:rPr>
      <w:rFonts w:ascii="Minion Pro" w:hAnsi="Minion Pro" w:cs="Minion Pro"/>
      <w:color w:val="000000"/>
      <w:lang w:val="en-US"/>
    </w:rPr>
  </w:style>
  <w:style w:type="paragraph" w:customStyle="1" w:styleId="Subheading">
    <w:name w:val="Subheading"/>
    <w:basedOn w:val="Normal"/>
    <w:rsid w:val="008D1C62"/>
    <w:pPr>
      <w:spacing w:line="360" w:lineRule="exact"/>
    </w:pPr>
    <w:rPr>
      <w:rFonts w:eastAsia="Times New Roman" w:cs="Times New Roman"/>
      <w:color w:val="0072BC"/>
      <w:sz w:val="32"/>
      <w:szCs w:val="28"/>
    </w:rPr>
  </w:style>
  <w:style w:type="numbering" w:customStyle="1" w:styleId="CurrentList1">
    <w:name w:val="Current List1"/>
    <w:uiPriority w:val="99"/>
    <w:rsid w:val="00681234"/>
    <w:pPr>
      <w:numPr>
        <w:numId w:val="12"/>
      </w:numPr>
    </w:pPr>
  </w:style>
  <w:style w:type="numbering" w:customStyle="1" w:styleId="CurrentList2">
    <w:name w:val="Current List2"/>
    <w:uiPriority w:val="99"/>
    <w:rsid w:val="00681234"/>
    <w:pPr>
      <w:numPr>
        <w:numId w:val="14"/>
      </w:numPr>
    </w:pPr>
  </w:style>
  <w:style w:type="paragraph" w:customStyle="1" w:styleId="Bullet">
    <w:name w:val="Bullet"/>
    <w:basedOn w:val="BodyCopy"/>
    <w:qFormat/>
    <w:rsid w:val="00681234"/>
    <w:pPr>
      <w:numPr>
        <w:numId w:val="16"/>
      </w:numPr>
    </w:pPr>
  </w:style>
  <w:style w:type="character" w:customStyle="1" w:styleId="Heading4Char">
    <w:name w:val="Heading 4 Char"/>
    <w:basedOn w:val="DefaultParagraphFont"/>
    <w:link w:val="Heading4"/>
    <w:uiPriority w:val="9"/>
    <w:semiHidden/>
    <w:rsid w:val="003D64F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D64F8"/>
    <w:pPr>
      <w:numPr>
        <w:numId w:val="17"/>
      </w:numPr>
      <w:spacing w:before="120" w:after="120" w:line="276" w:lineRule="auto"/>
      <w:contextualSpacing/>
    </w:pPr>
    <w:rPr>
      <w:rFonts w:eastAsia="Times New Roman" w:cs="Times New Roman"/>
      <w:szCs w:val="22"/>
    </w:rPr>
  </w:style>
  <w:style w:type="paragraph" w:customStyle="1" w:styleId="Header5">
    <w:name w:val="Header 5"/>
    <w:basedOn w:val="Normal"/>
    <w:rsid w:val="003D64F8"/>
    <w:pPr>
      <w:spacing w:line="360" w:lineRule="exact"/>
    </w:pPr>
    <w:rPr>
      <w:rFonts w:eastAsia="Times New Roman" w:cs="Times New Roman"/>
      <w:color w:val="0072BC"/>
      <w:sz w:val="28"/>
      <w:szCs w:val="28"/>
    </w:rPr>
  </w:style>
  <w:style w:type="paragraph" w:customStyle="1" w:styleId="BoldText">
    <w:name w:val="Bold Text"/>
    <w:basedOn w:val="BodyCopy"/>
    <w:link w:val="BoldTextChar"/>
    <w:qFormat/>
    <w:rsid w:val="0041773D"/>
    <w:rPr>
      <w:b/>
    </w:rPr>
  </w:style>
  <w:style w:type="character" w:customStyle="1" w:styleId="BodyCopyChar">
    <w:name w:val="Body Copy Char"/>
    <w:basedOn w:val="DefaultParagraphFont"/>
    <w:link w:val="BodyCopy"/>
    <w:rsid w:val="0041773D"/>
    <w:rPr>
      <w:rFonts w:ascii="Arial" w:hAnsi="Arial"/>
      <w:sz w:val="22"/>
      <w:szCs w:val="18"/>
    </w:rPr>
  </w:style>
  <w:style w:type="character" w:customStyle="1" w:styleId="BoldTextChar">
    <w:name w:val="Bold Text Char"/>
    <w:basedOn w:val="BodyCopyChar"/>
    <w:link w:val="BoldText"/>
    <w:rsid w:val="0041773D"/>
    <w:rPr>
      <w:rFonts w:ascii="Arial" w:hAnsi="Arial"/>
      <w:b/>
      <w:sz w:val="22"/>
      <w:szCs w:val="18"/>
    </w:rPr>
  </w:style>
  <w:style w:type="character" w:styleId="Hyperlink">
    <w:name w:val="Hyperlink"/>
    <w:basedOn w:val="DefaultParagraphFont"/>
    <w:uiPriority w:val="99"/>
    <w:unhideWhenUsed/>
    <w:rsid w:val="00774402"/>
    <w:rPr>
      <w:color w:val="0563C1" w:themeColor="hyperlink"/>
      <w:u w:val="single"/>
    </w:rPr>
  </w:style>
  <w:style w:type="paragraph" w:styleId="Revision">
    <w:name w:val="Revision"/>
    <w:hidden/>
    <w:uiPriority w:val="99"/>
    <w:semiHidden/>
    <w:rsid w:val="00B75D6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1199">
      <w:bodyDiv w:val="1"/>
      <w:marLeft w:val="0"/>
      <w:marRight w:val="0"/>
      <w:marTop w:val="0"/>
      <w:marBottom w:val="0"/>
      <w:divBdr>
        <w:top w:val="none" w:sz="0" w:space="0" w:color="auto"/>
        <w:left w:val="none" w:sz="0" w:space="0" w:color="auto"/>
        <w:bottom w:val="none" w:sz="0" w:space="0" w:color="auto"/>
        <w:right w:val="none" w:sz="0" w:space="0" w:color="auto"/>
      </w:divBdr>
    </w:div>
    <w:div w:id="6836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B3AE4-AB0A-4896-A571-567D9DFD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573</Words>
  <Characters>3043</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Courteney (RC9) Luton &amp; Dunstable Hospital FT</dc:creator>
  <cp:keywords/>
  <dc:description/>
  <cp:lastModifiedBy>Heather Lowery</cp:lastModifiedBy>
  <cp:revision>9</cp:revision>
  <dcterms:created xsi:type="dcterms:W3CDTF">2022-12-15T15:04:00Z</dcterms:created>
  <dcterms:modified xsi:type="dcterms:W3CDTF">2023-04-21T14:13:00Z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d9aba92de5dc024b98f65a3ca50486d83b9e61609de0ae1f3b8398e094449c3f</vt:lpwstr>
  </property>
</Properties>
</file>